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AD" w:rsidRPr="00CA4EAD" w:rsidRDefault="00CA4EAD" w:rsidP="00CA4EAD">
      <w:pPr>
        <w:tabs>
          <w:tab w:val="left" w:pos="6300"/>
        </w:tabs>
        <w:spacing w:after="0" w:line="240" w:lineRule="auto"/>
        <w:jc w:val="center"/>
        <w:rPr>
          <w:rFonts w:ascii="Times New Roman" w:eastAsia="Times New Roman" w:hAnsi="Times New Roman"/>
          <w:b/>
          <w:sz w:val="28"/>
          <w:szCs w:val="24"/>
          <w:lang w:eastAsia="ru-RU"/>
        </w:rPr>
      </w:pPr>
      <w:bookmarkStart w:id="0" w:name="_GoBack"/>
      <w:bookmarkEnd w:id="0"/>
      <w:r w:rsidRPr="00CA4EAD">
        <w:rPr>
          <w:rFonts w:ascii="Times New Roman" w:eastAsia="Times New Roman" w:hAnsi="Times New Roman"/>
          <w:noProof/>
          <w:sz w:val="52"/>
          <w:szCs w:val="52"/>
          <w:lang w:eastAsia="ru-RU"/>
        </w:rPr>
        <w:drawing>
          <wp:inline distT="0" distB="0" distL="0" distR="0" wp14:anchorId="4ECA232E" wp14:editId="3BB46DFC">
            <wp:extent cx="1003300" cy="990600"/>
            <wp:effectExtent l="0" t="0" r="635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990600"/>
                    </a:xfrm>
                    <a:prstGeom prst="rect">
                      <a:avLst/>
                    </a:prstGeom>
                    <a:noFill/>
                    <a:ln>
                      <a:noFill/>
                    </a:ln>
                  </pic:spPr>
                </pic:pic>
              </a:graphicData>
            </a:graphic>
          </wp:inline>
        </w:drawing>
      </w:r>
    </w:p>
    <w:p w:rsidR="00CA4EAD" w:rsidRPr="00CA4EAD" w:rsidRDefault="00CA4EAD" w:rsidP="00CA4EAD">
      <w:pPr>
        <w:tabs>
          <w:tab w:val="left" w:pos="6300"/>
        </w:tabs>
        <w:spacing w:after="0" w:line="240" w:lineRule="auto"/>
        <w:jc w:val="center"/>
        <w:rPr>
          <w:rFonts w:ascii="Times New Roman" w:eastAsia="Times New Roman" w:hAnsi="Times New Roman"/>
          <w:b/>
          <w:sz w:val="28"/>
          <w:szCs w:val="24"/>
          <w:lang w:eastAsia="ru-RU"/>
        </w:rPr>
      </w:pPr>
    </w:p>
    <w:p w:rsidR="00CA4EAD" w:rsidRPr="00CA4EAD" w:rsidRDefault="00CA4EAD" w:rsidP="00CA4EAD">
      <w:pPr>
        <w:tabs>
          <w:tab w:val="left" w:pos="6300"/>
        </w:tabs>
        <w:spacing w:after="0" w:line="240" w:lineRule="auto"/>
        <w:jc w:val="center"/>
        <w:rPr>
          <w:rFonts w:ascii="Times New Roman" w:eastAsia="Times New Roman" w:hAnsi="Times New Roman"/>
          <w:b/>
          <w:sz w:val="28"/>
          <w:szCs w:val="24"/>
          <w:lang w:eastAsia="ru-RU"/>
        </w:rPr>
      </w:pPr>
      <w:r w:rsidRPr="00CA4EAD">
        <w:rPr>
          <w:rFonts w:ascii="Times New Roman" w:eastAsia="Times New Roman" w:hAnsi="Times New Roman"/>
          <w:b/>
          <w:sz w:val="28"/>
          <w:szCs w:val="24"/>
          <w:lang w:eastAsia="ru-RU"/>
        </w:rPr>
        <w:t>П О С Т А Н О В Л Е Н И Е</w:t>
      </w:r>
    </w:p>
    <w:p w:rsidR="00CA4EAD" w:rsidRPr="00CA4EAD" w:rsidRDefault="00CA4EAD" w:rsidP="00CA4EAD">
      <w:pPr>
        <w:spacing w:after="0" w:line="240" w:lineRule="auto"/>
        <w:jc w:val="center"/>
        <w:rPr>
          <w:rFonts w:ascii="Times New Roman" w:eastAsia="Times New Roman" w:hAnsi="Times New Roman"/>
          <w:b/>
          <w:sz w:val="28"/>
          <w:szCs w:val="24"/>
          <w:lang w:eastAsia="ru-RU"/>
        </w:rPr>
      </w:pPr>
    </w:p>
    <w:p w:rsidR="00CA4EAD" w:rsidRPr="00CA4EAD" w:rsidRDefault="00CA4EAD" w:rsidP="00CA4EAD">
      <w:pPr>
        <w:spacing w:after="0" w:line="240" w:lineRule="auto"/>
        <w:jc w:val="center"/>
        <w:rPr>
          <w:rFonts w:ascii="Times New Roman" w:eastAsia="Times New Roman" w:hAnsi="Times New Roman"/>
          <w:sz w:val="28"/>
          <w:szCs w:val="24"/>
          <w:lang w:eastAsia="ru-RU"/>
        </w:rPr>
      </w:pPr>
      <w:r w:rsidRPr="00CA4EAD">
        <w:rPr>
          <w:rFonts w:ascii="Times New Roman" w:eastAsia="Times New Roman" w:hAnsi="Times New Roman"/>
          <w:sz w:val="28"/>
          <w:szCs w:val="24"/>
          <w:lang w:eastAsia="ru-RU"/>
        </w:rPr>
        <w:t>Парламентской Ассамблеи</w:t>
      </w:r>
    </w:p>
    <w:p w:rsidR="00CA4EAD" w:rsidRPr="00CA4EAD" w:rsidRDefault="00CA4EAD" w:rsidP="00CA4EAD">
      <w:pPr>
        <w:spacing w:after="0" w:line="240" w:lineRule="auto"/>
        <w:jc w:val="center"/>
        <w:rPr>
          <w:rFonts w:ascii="Times New Roman" w:eastAsia="Times New Roman" w:hAnsi="Times New Roman"/>
          <w:b/>
          <w:sz w:val="28"/>
          <w:szCs w:val="24"/>
          <w:lang w:eastAsia="ru-RU"/>
        </w:rPr>
      </w:pPr>
      <w:r w:rsidRPr="00CA4EAD">
        <w:rPr>
          <w:rFonts w:ascii="Times New Roman" w:eastAsia="Times New Roman" w:hAnsi="Times New Roman"/>
          <w:sz w:val="28"/>
          <w:szCs w:val="24"/>
          <w:lang w:eastAsia="ru-RU"/>
        </w:rPr>
        <w:t>Организации Договора о коллективной безопасности</w:t>
      </w:r>
    </w:p>
    <w:p w:rsidR="00CA4EAD" w:rsidRPr="00CA4EAD" w:rsidRDefault="00CA4EAD" w:rsidP="00CA4EAD">
      <w:pPr>
        <w:spacing w:after="0" w:line="240" w:lineRule="auto"/>
        <w:jc w:val="center"/>
        <w:rPr>
          <w:rFonts w:ascii="Times New Roman" w:eastAsia="Times New Roman" w:hAnsi="Times New Roman"/>
          <w:b/>
          <w:sz w:val="28"/>
          <w:szCs w:val="24"/>
          <w:lang w:eastAsia="ru-RU"/>
        </w:rPr>
      </w:pPr>
    </w:p>
    <w:p w:rsidR="00CA4EAD" w:rsidRPr="00CA4EAD" w:rsidRDefault="00CA4EAD" w:rsidP="00CA4EAD">
      <w:pPr>
        <w:spacing w:after="0" w:line="240" w:lineRule="auto"/>
        <w:jc w:val="center"/>
        <w:rPr>
          <w:rFonts w:ascii="Times New Roman" w:eastAsia="Times New Roman" w:hAnsi="Times New Roman"/>
          <w:b/>
          <w:sz w:val="28"/>
          <w:szCs w:val="24"/>
          <w:lang w:eastAsia="ru-RU"/>
        </w:rPr>
      </w:pPr>
    </w:p>
    <w:tbl>
      <w:tblPr>
        <w:tblW w:w="0" w:type="auto"/>
        <w:tblLook w:val="01E0" w:firstRow="1" w:lastRow="1" w:firstColumn="1" w:lastColumn="1" w:noHBand="0" w:noVBand="0"/>
      </w:tblPr>
      <w:tblGrid>
        <w:gridCol w:w="9571"/>
      </w:tblGrid>
      <w:tr w:rsidR="00CA4EAD" w:rsidRPr="00CA4EAD" w:rsidTr="00874047">
        <w:tc>
          <w:tcPr>
            <w:tcW w:w="9747" w:type="dxa"/>
            <w:shd w:val="clear" w:color="auto" w:fill="auto"/>
          </w:tcPr>
          <w:p w:rsidR="00CA4EAD" w:rsidRPr="00CA4EAD" w:rsidRDefault="00CA4EAD" w:rsidP="00CA4EAD">
            <w:pPr>
              <w:spacing w:after="0" w:line="240" w:lineRule="auto"/>
              <w:jc w:val="center"/>
              <w:rPr>
                <w:rFonts w:ascii="Times New Roman" w:eastAsia="Times New Roman" w:hAnsi="Times New Roman"/>
                <w:b/>
                <w:bCs/>
                <w:sz w:val="28"/>
                <w:szCs w:val="28"/>
                <w:lang w:eastAsia="ru-RU"/>
              </w:rPr>
            </w:pPr>
            <w:r w:rsidRPr="00CA4EAD">
              <w:rPr>
                <w:rFonts w:ascii="Times New Roman" w:eastAsia="Times New Roman" w:hAnsi="Times New Roman"/>
                <w:b/>
                <w:sz w:val="28"/>
                <w:szCs w:val="28"/>
                <w:lang w:eastAsia="ru-RU"/>
              </w:rPr>
              <w:t xml:space="preserve">О </w:t>
            </w:r>
            <w:r w:rsidRPr="00CA4EAD">
              <w:rPr>
                <w:rFonts w:ascii="Times New Roman" w:eastAsia="Times New Roman" w:hAnsi="Times New Roman"/>
                <w:b/>
                <w:bCs/>
                <w:sz w:val="28"/>
                <w:szCs w:val="28"/>
                <w:lang w:eastAsia="ru-RU"/>
              </w:rPr>
              <w:t xml:space="preserve">Рекомендациях </w:t>
            </w:r>
          </w:p>
          <w:p w:rsidR="00CA4EAD" w:rsidRPr="00CA4EAD" w:rsidRDefault="00CA4EAD" w:rsidP="00CA4EAD">
            <w:pPr>
              <w:spacing w:after="0" w:line="240" w:lineRule="auto"/>
              <w:jc w:val="center"/>
              <w:rPr>
                <w:rFonts w:ascii="Times New Roman" w:eastAsia="Times New Roman" w:hAnsi="Times New Roman"/>
                <w:b/>
                <w:bCs/>
                <w:sz w:val="28"/>
                <w:szCs w:val="28"/>
                <w:lang w:eastAsia="ru-RU"/>
              </w:rPr>
            </w:pPr>
            <w:r w:rsidRPr="00CA4EAD">
              <w:rPr>
                <w:rFonts w:ascii="Times New Roman" w:eastAsia="Times New Roman" w:hAnsi="Times New Roman"/>
                <w:b/>
                <w:bCs/>
                <w:sz w:val="28"/>
                <w:szCs w:val="28"/>
                <w:lang w:eastAsia="ru-RU"/>
              </w:rPr>
              <w:t xml:space="preserve">по совершенствованию и гармонизации законодательства </w:t>
            </w:r>
          </w:p>
          <w:p w:rsidR="00CA4EAD" w:rsidRPr="00CA4EAD" w:rsidRDefault="00CA4EAD" w:rsidP="00CA4EAD">
            <w:pPr>
              <w:spacing w:after="0" w:line="240" w:lineRule="auto"/>
              <w:jc w:val="center"/>
              <w:rPr>
                <w:rFonts w:ascii="Times New Roman" w:eastAsia="Times New Roman" w:hAnsi="Times New Roman"/>
                <w:b/>
                <w:bCs/>
                <w:sz w:val="28"/>
                <w:szCs w:val="28"/>
                <w:lang w:eastAsia="ru-RU"/>
              </w:rPr>
            </w:pPr>
            <w:r w:rsidRPr="00CA4EAD">
              <w:rPr>
                <w:rFonts w:ascii="Times New Roman" w:eastAsia="Times New Roman" w:hAnsi="Times New Roman"/>
                <w:b/>
                <w:bCs/>
                <w:sz w:val="28"/>
                <w:szCs w:val="28"/>
                <w:lang w:eastAsia="ru-RU"/>
              </w:rPr>
              <w:t xml:space="preserve">государств – членов ОДКБ, регулирующего отношения в сфере оборота </w:t>
            </w:r>
          </w:p>
          <w:p w:rsidR="00CA4EAD" w:rsidRPr="00CA4EAD" w:rsidRDefault="00CA4EAD" w:rsidP="00CA4EAD">
            <w:pPr>
              <w:spacing w:after="0" w:line="240" w:lineRule="auto"/>
              <w:jc w:val="center"/>
              <w:rPr>
                <w:rFonts w:ascii="Times New Roman" w:eastAsia="Times New Roman" w:hAnsi="Times New Roman"/>
                <w:b/>
                <w:sz w:val="28"/>
                <w:szCs w:val="24"/>
                <w:lang w:eastAsia="ru-RU"/>
              </w:rPr>
            </w:pPr>
            <w:r w:rsidRPr="00CA4EAD">
              <w:rPr>
                <w:rFonts w:ascii="Times New Roman" w:eastAsia="Times New Roman" w:hAnsi="Times New Roman"/>
                <w:b/>
                <w:bCs/>
                <w:sz w:val="28"/>
                <w:szCs w:val="28"/>
                <w:lang w:eastAsia="ru-RU"/>
              </w:rPr>
              <w:t>наркотических средств, психотропных веществ и их прекурсоров</w:t>
            </w:r>
          </w:p>
        </w:tc>
      </w:tr>
    </w:tbl>
    <w:p w:rsidR="00CA4EAD" w:rsidRPr="00CA4EAD" w:rsidRDefault="00CA4EAD" w:rsidP="00CA4EAD">
      <w:pPr>
        <w:spacing w:after="0" w:line="240" w:lineRule="auto"/>
        <w:jc w:val="center"/>
        <w:rPr>
          <w:rFonts w:ascii="Times New Roman" w:eastAsia="Times New Roman" w:hAnsi="Times New Roman"/>
          <w:b/>
          <w:sz w:val="28"/>
          <w:szCs w:val="24"/>
          <w:lang w:eastAsia="ru-RU"/>
        </w:rPr>
      </w:pPr>
    </w:p>
    <w:p w:rsidR="00CA4EAD" w:rsidRPr="00CA4EAD" w:rsidRDefault="00CA4EAD" w:rsidP="00CA4EAD">
      <w:pPr>
        <w:spacing w:after="0" w:line="240" w:lineRule="auto"/>
        <w:jc w:val="center"/>
        <w:rPr>
          <w:rFonts w:ascii="Times New Roman" w:eastAsia="Times New Roman" w:hAnsi="Times New Roman"/>
          <w:b/>
          <w:sz w:val="28"/>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CA4EAD" w:rsidRPr="00CA4EAD" w:rsidTr="00874047">
        <w:tc>
          <w:tcPr>
            <w:tcW w:w="9747" w:type="dxa"/>
          </w:tcPr>
          <w:p w:rsidR="00CA4EAD" w:rsidRPr="00CA4EAD" w:rsidRDefault="00CA4EAD" w:rsidP="00CA4EAD">
            <w:pPr>
              <w:ind w:firstLine="708"/>
              <w:jc w:val="both"/>
              <w:rPr>
                <w:rFonts w:ascii="Times New Roman" w:eastAsia="Times New Roman" w:hAnsi="Times New Roman"/>
                <w:sz w:val="28"/>
                <w:szCs w:val="24"/>
                <w:lang w:eastAsia="ru-RU"/>
              </w:rPr>
            </w:pPr>
            <w:r w:rsidRPr="00CA4EAD">
              <w:rPr>
                <w:rFonts w:ascii="Times New Roman" w:eastAsia="Times New Roman" w:hAnsi="Times New Roman"/>
                <w:sz w:val="28"/>
                <w:szCs w:val="24"/>
                <w:lang w:eastAsia="ru-RU"/>
              </w:rPr>
              <w:t>Парламентская Ассамблея Организации Договора о коллективной безопасности   п о с т а н о в л я е т:</w:t>
            </w:r>
          </w:p>
          <w:p w:rsidR="00CA4EAD" w:rsidRPr="00CA4EAD" w:rsidRDefault="00CA4EAD" w:rsidP="00CA4EAD">
            <w:pPr>
              <w:ind w:firstLine="708"/>
              <w:jc w:val="both"/>
              <w:rPr>
                <w:rFonts w:ascii="Times New Roman" w:eastAsia="Times New Roman" w:hAnsi="Times New Roman"/>
                <w:sz w:val="28"/>
                <w:szCs w:val="24"/>
                <w:lang w:eastAsia="ru-RU"/>
              </w:rPr>
            </w:pPr>
          </w:p>
          <w:p w:rsidR="00CA4EAD" w:rsidRPr="00CA4EAD" w:rsidRDefault="00CA4EAD" w:rsidP="00CA4EAD">
            <w:pPr>
              <w:shd w:val="clear" w:color="auto" w:fill="FFFFFF"/>
              <w:ind w:firstLine="709"/>
              <w:jc w:val="both"/>
              <w:rPr>
                <w:rFonts w:ascii="Times New Roman" w:eastAsia="Times New Roman" w:hAnsi="Times New Roman"/>
                <w:sz w:val="28"/>
                <w:szCs w:val="28"/>
                <w:lang w:eastAsia="ru-RU"/>
              </w:rPr>
            </w:pPr>
            <w:r w:rsidRPr="00CA4EAD">
              <w:rPr>
                <w:rFonts w:ascii="Times New Roman" w:eastAsia="Times New Roman" w:hAnsi="Times New Roman"/>
                <w:sz w:val="28"/>
                <w:szCs w:val="24"/>
                <w:lang w:eastAsia="ru-RU"/>
              </w:rPr>
              <w:t xml:space="preserve">1. Принять </w:t>
            </w:r>
            <w:r w:rsidRPr="00CA4EAD">
              <w:rPr>
                <w:rFonts w:ascii="Times New Roman" w:eastAsia="Times New Roman" w:hAnsi="Times New Roman"/>
                <w:bCs/>
                <w:sz w:val="28"/>
                <w:szCs w:val="28"/>
                <w:lang w:eastAsia="ru-RU"/>
              </w:rPr>
              <w:t>Рекомендации по совершенствованию и гармонизации законодательства государств – членов ОДКБ, регулирующего отношения в сфере оборота наркотических средств, психотропных веществ и их прекурсоров</w:t>
            </w:r>
            <w:r w:rsidRPr="00CA4EAD">
              <w:rPr>
                <w:rFonts w:ascii="Times New Roman" w:eastAsia="Times New Roman" w:hAnsi="Times New Roman"/>
                <w:sz w:val="28"/>
                <w:szCs w:val="28"/>
                <w:lang w:eastAsia="ru-RU"/>
              </w:rPr>
              <w:t xml:space="preserve"> </w:t>
            </w:r>
            <w:r w:rsidRPr="00CA4EAD">
              <w:rPr>
                <w:rFonts w:ascii="Times New Roman" w:eastAsia="Times New Roman" w:hAnsi="Times New Roman"/>
                <w:sz w:val="28"/>
                <w:szCs w:val="24"/>
                <w:lang w:eastAsia="ru-RU"/>
              </w:rPr>
              <w:t xml:space="preserve">(далее – Рекомендации) </w:t>
            </w:r>
            <w:r w:rsidRPr="00CA4EAD">
              <w:rPr>
                <w:rFonts w:ascii="Times New Roman" w:eastAsia="Times New Roman" w:hAnsi="Times New Roman"/>
                <w:sz w:val="28"/>
                <w:szCs w:val="28"/>
                <w:lang w:eastAsia="ru-RU"/>
              </w:rPr>
              <w:t>(прилагаются).</w:t>
            </w:r>
          </w:p>
          <w:p w:rsidR="00CA4EAD" w:rsidRPr="00CA4EAD" w:rsidRDefault="00CA4EAD" w:rsidP="00CA4EAD">
            <w:pPr>
              <w:ind w:firstLine="709"/>
              <w:jc w:val="both"/>
              <w:rPr>
                <w:rFonts w:ascii="Times New Roman" w:eastAsia="Times New Roman" w:hAnsi="Times New Roman"/>
                <w:sz w:val="28"/>
                <w:szCs w:val="24"/>
                <w:lang w:eastAsia="ru-RU"/>
              </w:rPr>
            </w:pPr>
            <w:r w:rsidRPr="00CA4EAD">
              <w:rPr>
                <w:rFonts w:ascii="Times New Roman" w:eastAsia="Times New Roman" w:hAnsi="Times New Roman"/>
                <w:sz w:val="28"/>
                <w:szCs w:val="24"/>
                <w:lang w:eastAsia="ru-RU"/>
              </w:rPr>
              <w:t xml:space="preserve">2. Направить указанные в пункте 1 настоящего постановления </w:t>
            </w:r>
            <w:r w:rsidRPr="00CA4EAD">
              <w:rPr>
                <w:rFonts w:ascii="Times New Roman" w:eastAsia="Times New Roman" w:hAnsi="Times New Roman"/>
                <w:bCs/>
                <w:sz w:val="28"/>
                <w:szCs w:val="28"/>
                <w:lang w:eastAsia="ru-RU"/>
              </w:rPr>
              <w:t xml:space="preserve">Рекомендации </w:t>
            </w:r>
            <w:r w:rsidRPr="00CA4EAD">
              <w:rPr>
                <w:rFonts w:ascii="Times New Roman" w:eastAsia="Times New Roman" w:hAnsi="Times New Roman"/>
                <w:sz w:val="28"/>
                <w:szCs w:val="24"/>
                <w:lang w:eastAsia="ru-RU"/>
              </w:rPr>
              <w:t>в парламенты государств – членов ОДКБ для использования в работе по совершенствованию законодательства государств – членов Организации в соответствующей сфере.</w:t>
            </w:r>
          </w:p>
          <w:p w:rsidR="00CA4EAD" w:rsidRPr="00CA4EAD" w:rsidRDefault="00CA4EAD" w:rsidP="00CA4EAD">
            <w:pPr>
              <w:ind w:firstLine="709"/>
              <w:jc w:val="both"/>
              <w:rPr>
                <w:rFonts w:ascii="Times New Roman" w:eastAsia="Times New Roman" w:hAnsi="Times New Roman"/>
                <w:b/>
                <w:sz w:val="28"/>
                <w:szCs w:val="24"/>
                <w:lang w:eastAsia="ru-RU"/>
              </w:rPr>
            </w:pPr>
            <w:r w:rsidRPr="00CA4EAD">
              <w:rPr>
                <w:rFonts w:ascii="Times New Roman" w:eastAsia="Times New Roman" w:hAnsi="Times New Roman"/>
                <w:sz w:val="28"/>
                <w:szCs w:val="24"/>
                <w:lang w:eastAsia="ru-RU"/>
              </w:rPr>
              <w:t>3. Разместить Рекомендации на сайте и опубликовать в печатных материалах Парламентской Ассамблеи ОДКБ.</w:t>
            </w:r>
          </w:p>
        </w:tc>
      </w:tr>
    </w:tbl>
    <w:p w:rsidR="00CA4EAD" w:rsidRPr="00CA4EAD" w:rsidRDefault="00CA4EAD" w:rsidP="00CA4EAD">
      <w:pPr>
        <w:spacing w:after="0" w:line="240" w:lineRule="auto"/>
        <w:ind w:firstLine="709"/>
        <w:jc w:val="both"/>
        <w:rPr>
          <w:rFonts w:ascii="Times New Roman" w:eastAsia="Times New Roman" w:hAnsi="Times New Roman"/>
          <w:sz w:val="28"/>
          <w:szCs w:val="24"/>
          <w:lang w:eastAsia="ru-RU"/>
        </w:rPr>
      </w:pPr>
    </w:p>
    <w:p w:rsidR="00CA4EAD" w:rsidRPr="00CA4EAD" w:rsidRDefault="00CA4EAD" w:rsidP="00CA4EAD">
      <w:pPr>
        <w:spacing w:after="0" w:line="240" w:lineRule="auto"/>
        <w:ind w:firstLine="709"/>
        <w:jc w:val="both"/>
        <w:rPr>
          <w:rFonts w:ascii="Times New Roman" w:eastAsia="Times New Roman" w:hAnsi="Times New Roman"/>
          <w:sz w:val="28"/>
          <w:szCs w:val="24"/>
          <w:lang w:eastAsia="ru-RU"/>
        </w:rPr>
      </w:pPr>
    </w:p>
    <w:p w:rsidR="00CA4EAD" w:rsidRPr="00CA4EAD" w:rsidRDefault="00CA4EAD" w:rsidP="00CA4EAD">
      <w:pPr>
        <w:spacing w:after="0" w:line="240" w:lineRule="auto"/>
        <w:ind w:firstLine="709"/>
        <w:jc w:val="both"/>
        <w:rPr>
          <w:rFonts w:ascii="Times New Roman" w:eastAsia="Times New Roman" w:hAnsi="Times New Roman"/>
          <w:sz w:val="28"/>
          <w:szCs w:val="2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2469"/>
        <w:gridCol w:w="2362"/>
      </w:tblGrid>
      <w:tr w:rsidR="00CA4EAD" w:rsidRPr="00CA4EAD" w:rsidTr="00874047">
        <w:tc>
          <w:tcPr>
            <w:tcW w:w="4740" w:type="dxa"/>
          </w:tcPr>
          <w:p w:rsidR="00CA4EAD" w:rsidRPr="00CA4EAD" w:rsidRDefault="00CA4EAD" w:rsidP="00CA4EAD">
            <w:pPr>
              <w:rPr>
                <w:rFonts w:ascii="Times New Roman" w:eastAsia="Times New Roman" w:hAnsi="Times New Roman"/>
                <w:b/>
                <w:sz w:val="28"/>
                <w:szCs w:val="28"/>
              </w:rPr>
            </w:pPr>
            <w:r w:rsidRPr="00CA4EAD">
              <w:rPr>
                <w:rFonts w:ascii="Times New Roman" w:eastAsia="Times New Roman" w:hAnsi="Times New Roman"/>
                <w:b/>
                <w:sz w:val="28"/>
                <w:szCs w:val="28"/>
              </w:rPr>
              <w:t xml:space="preserve">Председатель                                                                                     </w:t>
            </w:r>
          </w:p>
          <w:p w:rsidR="00CA4EAD" w:rsidRPr="00CA4EAD" w:rsidRDefault="00CA4EAD" w:rsidP="00CA4EAD">
            <w:pPr>
              <w:jc w:val="both"/>
              <w:rPr>
                <w:rFonts w:ascii="Times New Roman" w:eastAsia="Times New Roman" w:hAnsi="Times New Roman"/>
                <w:b/>
                <w:sz w:val="28"/>
                <w:szCs w:val="28"/>
                <w:lang w:eastAsia="ru-RU"/>
              </w:rPr>
            </w:pPr>
            <w:r w:rsidRPr="00CA4EAD">
              <w:rPr>
                <w:rFonts w:ascii="Times New Roman" w:eastAsia="Times New Roman" w:hAnsi="Times New Roman"/>
                <w:b/>
                <w:sz w:val="28"/>
                <w:szCs w:val="28"/>
              </w:rPr>
              <w:t>Парламентской Ассамблеи ОДКБ</w:t>
            </w:r>
          </w:p>
          <w:p w:rsidR="00CA4EAD" w:rsidRPr="00CA4EAD" w:rsidRDefault="00CA4EAD" w:rsidP="00CA4EAD">
            <w:pPr>
              <w:jc w:val="both"/>
              <w:rPr>
                <w:rFonts w:ascii="Times New Roman" w:eastAsia="Times New Roman" w:hAnsi="Times New Roman"/>
                <w:b/>
                <w:sz w:val="28"/>
                <w:szCs w:val="28"/>
                <w:lang w:eastAsia="ru-RU"/>
              </w:rPr>
            </w:pPr>
          </w:p>
          <w:p w:rsidR="00CA4EAD" w:rsidRPr="00CA4EAD" w:rsidRDefault="00CA4EAD" w:rsidP="00CA4EAD">
            <w:pPr>
              <w:rPr>
                <w:rFonts w:ascii="Times New Roman" w:eastAsia="Times New Roman" w:hAnsi="Times New Roman"/>
                <w:b/>
                <w:sz w:val="28"/>
                <w:szCs w:val="28"/>
              </w:rPr>
            </w:pPr>
            <w:r w:rsidRPr="00CA4EAD">
              <w:rPr>
                <w:rFonts w:ascii="Times New Roman" w:eastAsia="Times New Roman" w:hAnsi="Times New Roman"/>
                <w:b/>
                <w:sz w:val="28"/>
                <w:szCs w:val="28"/>
              </w:rPr>
              <w:t>Санкт-Петербург</w:t>
            </w:r>
          </w:p>
          <w:p w:rsidR="00CA4EAD" w:rsidRPr="00CA4EAD" w:rsidRDefault="00CA4EAD" w:rsidP="00CA4EAD">
            <w:pPr>
              <w:rPr>
                <w:rFonts w:ascii="Times New Roman" w:eastAsia="Times New Roman" w:hAnsi="Times New Roman"/>
                <w:b/>
                <w:sz w:val="28"/>
                <w:szCs w:val="28"/>
              </w:rPr>
            </w:pPr>
            <w:r w:rsidRPr="00CA4EAD">
              <w:rPr>
                <w:rFonts w:ascii="Times New Roman" w:eastAsia="Times New Roman" w:hAnsi="Times New Roman"/>
                <w:b/>
                <w:sz w:val="28"/>
                <w:szCs w:val="28"/>
              </w:rPr>
              <w:t>24 ноября 2016 года</w:t>
            </w:r>
          </w:p>
          <w:p w:rsidR="00CA4EAD" w:rsidRPr="00CA4EAD" w:rsidRDefault="00CA4EAD" w:rsidP="00CA4EAD">
            <w:pPr>
              <w:jc w:val="both"/>
              <w:rPr>
                <w:rFonts w:ascii="Times New Roman" w:eastAsia="Times New Roman" w:hAnsi="Times New Roman"/>
                <w:sz w:val="28"/>
                <w:szCs w:val="24"/>
                <w:lang w:eastAsia="ru-RU"/>
              </w:rPr>
            </w:pPr>
            <w:r w:rsidRPr="00CA4EAD">
              <w:rPr>
                <w:rFonts w:ascii="Times New Roman" w:eastAsia="Times New Roman" w:hAnsi="Times New Roman"/>
                <w:b/>
                <w:sz w:val="28"/>
                <w:szCs w:val="28"/>
              </w:rPr>
              <w:t xml:space="preserve">№ 9-4.2 </w:t>
            </w:r>
          </w:p>
        </w:tc>
        <w:tc>
          <w:tcPr>
            <w:tcW w:w="2469" w:type="dxa"/>
          </w:tcPr>
          <w:p w:rsidR="00CA4EAD" w:rsidRPr="00CA4EAD" w:rsidRDefault="00CA4EAD" w:rsidP="00CA4EAD">
            <w:pPr>
              <w:jc w:val="both"/>
              <w:rPr>
                <w:rFonts w:ascii="Times New Roman" w:eastAsia="Times New Roman" w:hAnsi="Times New Roman"/>
                <w:sz w:val="28"/>
                <w:szCs w:val="24"/>
                <w:lang w:eastAsia="ru-RU"/>
              </w:rPr>
            </w:pPr>
            <w:r w:rsidRPr="00CA4EAD">
              <w:rPr>
                <w:rFonts w:ascii="Times New Roman" w:eastAsia="Times New Roman" w:hAnsi="Times New Roman"/>
                <w:noProof/>
                <w:sz w:val="24"/>
                <w:szCs w:val="24"/>
                <w:lang w:eastAsia="ru-RU"/>
              </w:rPr>
              <w:drawing>
                <wp:inline distT="0" distB="0" distL="0" distR="0" wp14:anchorId="13EC20F6" wp14:editId="64B92A9F">
                  <wp:extent cx="1430655" cy="1430655"/>
                  <wp:effectExtent l="0" t="0" r="0" b="0"/>
                  <wp:docPr id="2" name="Рисунок 2" descr="Описание: C:\Users\2\AppData\Local\Temp\FineReader11\media\image1.jpeg"/>
                  <wp:cNvGraphicFramePr/>
                  <a:graphic xmlns:a="http://schemas.openxmlformats.org/drawingml/2006/main">
                    <a:graphicData uri="http://schemas.openxmlformats.org/drawingml/2006/picture">
                      <pic:pic xmlns:pic="http://schemas.openxmlformats.org/drawingml/2006/picture">
                        <pic:nvPicPr>
                          <pic:cNvPr id="2" name="Рисунок 2" descr="Описание: C:\Users\2\AppData\Local\Temp\FineReader11\media\image1.jpe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inline>
              </w:drawing>
            </w:r>
          </w:p>
        </w:tc>
        <w:tc>
          <w:tcPr>
            <w:tcW w:w="2362" w:type="dxa"/>
          </w:tcPr>
          <w:p w:rsidR="00CA4EAD" w:rsidRPr="00CA4EAD" w:rsidRDefault="00CA4EAD" w:rsidP="00CA4EAD">
            <w:pPr>
              <w:jc w:val="both"/>
              <w:rPr>
                <w:rFonts w:ascii="Times New Roman" w:eastAsia="Times New Roman" w:hAnsi="Times New Roman"/>
                <w:b/>
                <w:sz w:val="28"/>
                <w:szCs w:val="28"/>
                <w:lang w:eastAsia="ru-RU"/>
              </w:rPr>
            </w:pPr>
          </w:p>
          <w:p w:rsidR="00CA4EAD" w:rsidRPr="00CA4EAD" w:rsidRDefault="00CA4EAD" w:rsidP="00CA4EAD">
            <w:pPr>
              <w:jc w:val="right"/>
              <w:rPr>
                <w:rFonts w:ascii="Times New Roman" w:eastAsia="Times New Roman" w:hAnsi="Times New Roman"/>
                <w:sz w:val="28"/>
                <w:szCs w:val="24"/>
                <w:lang w:eastAsia="ru-RU"/>
              </w:rPr>
            </w:pPr>
            <w:r w:rsidRPr="00CA4EAD">
              <w:rPr>
                <w:rFonts w:ascii="Times New Roman" w:eastAsia="Times New Roman" w:hAnsi="Times New Roman"/>
                <w:b/>
                <w:sz w:val="28"/>
                <w:szCs w:val="28"/>
              </w:rPr>
              <w:t>В. В. ВОЛОДИН</w:t>
            </w:r>
          </w:p>
        </w:tc>
      </w:tr>
    </w:tbl>
    <w:p w:rsidR="00CA4EAD" w:rsidRDefault="00CA4EAD">
      <w:pPr>
        <w:rPr>
          <w:rFonts w:ascii="Times New Roman" w:eastAsia="SimSun" w:hAnsi="Times New Roman"/>
          <w:bCs/>
          <w:spacing w:val="26"/>
          <w:sz w:val="24"/>
          <w:szCs w:val="24"/>
          <w:lang w:eastAsia="zh-CN"/>
        </w:rPr>
      </w:pPr>
      <w:r>
        <w:rPr>
          <w:rFonts w:ascii="Times New Roman" w:eastAsia="SimSun" w:hAnsi="Times New Roman"/>
          <w:bCs/>
          <w:spacing w:val="26"/>
          <w:sz w:val="24"/>
          <w:szCs w:val="24"/>
          <w:lang w:eastAsia="zh-CN"/>
        </w:rPr>
        <w:br w:type="page"/>
      </w:r>
    </w:p>
    <w:p w:rsidR="0081355F" w:rsidRPr="0081355F" w:rsidRDefault="0081355F" w:rsidP="0081355F">
      <w:pPr>
        <w:spacing w:after="0" w:line="240" w:lineRule="auto"/>
        <w:jc w:val="right"/>
        <w:rPr>
          <w:rFonts w:ascii="Times New Roman" w:eastAsia="SimSun" w:hAnsi="Times New Roman"/>
          <w:bCs/>
          <w:spacing w:val="26"/>
          <w:sz w:val="24"/>
          <w:szCs w:val="24"/>
          <w:lang w:eastAsia="zh-CN"/>
        </w:rPr>
      </w:pPr>
      <w:r w:rsidRPr="0081355F">
        <w:rPr>
          <w:rFonts w:ascii="Times New Roman" w:eastAsia="SimSun" w:hAnsi="Times New Roman"/>
          <w:bCs/>
          <w:spacing w:val="26"/>
          <w:sz w:val="24"/>
          <w:szCs w:val="24"/>
          <w:lang w:eastAsia="zh-CN"/>
        </w:rPr>
        <w:lastRenderedPageBreak/>
        <w:t>Приложение</w:t>
      </w:r>
    </w:p>
    <w:p w:rsidR="0081355F" w:rsidRDefault="0081355F" w:rsidP="004C5502">
      <w:pPr>
        <w:autoSpaceDE w:val="0"/>
        <w:autoSpaceDN w:val="0"/>
        <w:adjustRightInd w:val="0"/>
        <w:spacing w:after="0" w:line="240" w:lineRule="auto"/>
        <w:jc w:val="center"/>
        <w:rPr>
          <w:rFonts w:ascii="Times New Roman" w:eastAsia="Times New Roman" w:hAnsi="Times New Roman"/>
          <w:b/>
          <w:sz w:val="28"/>
          <w:szCs w:val="28"/>
          <w:lang w:eastAsia="ru-RU"/>
        </w:rPr>
      </w:pPr>
    </w:p>
    <w:p w:rsidR="008E1699" w:rsidRDefault="008E1699" w:rsidP="004C5502">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РЕКОМЕНДАЦИИ </w:t>
      </w:r>
    </w:p>
    <w:p w:rsidR="00197DF1" w:rsidRDefault="008E1699" w:rsidP="00197DF1">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 совершенствованию и гармонизации законодательства </w:t>
      </w:r>
    </w:p>
    <w:p w:rsidR="008E1699" w:rsidRDefault="008E1699" w:rsidP="00197DF1">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государств </w:t>
      </w:r>
      <w:r>
        <w:rPr>
          <w:rFonts w:ascii="Times New Roman" w:eastAsiaTheme="minorHAnsi" w:hAnsi="Times New Roman"/>
          <w:bCs/>
          <w:sz w:val="28"/>
          <w:szCs w:val="28"/>
        </w:rPr>
        <w:t>–</w:t>
      </w:r>
      <w:r>
        <w:rPr>
          <w:rFonts w:ascii="Times New Roman" w:eastAsia="Times New Roman" w:hAnsi="Times New Roman"/>
          <w:b/>
          <w:sz w:val="28"/>
          <w:szCs w:val="28"/>
          <w:lang w:eastAsia="ru-RU"/>
        </w:rPr>
        <w:t xml:space="preserve"> членов ОДКБ, регулирующего отношения в сфере оборота</w:t>
      </w:r>
    </w:p>
    <w:p w:rsidR="008E1699" w:rsidRDefault="008E1699" w:rsidP="00197DF1">
      <w:pPr>
        <w:autoSpaceDE w:val="0"/>
        <w:autoSpaceDN w:val="0"/>
        <w:adjustRightInd w:val="0"/>
        <w:spacing w:after="0" w:line="240" w:lineRule="auto"/>
        <w:jc w:val="center"/>
        <w:rPr>
          <w:rFonts w:ascii="Times New Roman" w:eastAsiaTheme="minorHAnsi" w:hAnsi="Times New Roman"/>
          <w:b/>
          <w:bCs/>
          <w:sz w:val="28"/>
          <w:szCs w:val="28"/>
        </w:rPr>
      </w:pPr>
      <w:r>
        <w:rPr>
          <w:rFonts w:ascii="Times New Roman" w:eastAsiaTheme="minorHAnsi" w:hAnsi="Times New Roman"/>
          <w:b/>
          <w:bCs/>
          <w:sz w:val="28"/>
          <w:szCs w:val="28"/>
        </w:rPr>
        <w:t>наркотических средств, психотропных веществ</w:t>
      </w:r>
      <w:r w:rsidR="00CC4688">
        <w:rPr>
          <w:rFonts w:ascii="Times New Roman" w:eastAsiaTheme="minorHAnsi" w:hAnsi="Times New Roman"/>
          <w:b/>
          <w:bCs/>
          <w:sz w:val="28"/>
          <w:szCs w:val="28"/>
        </w:rPr>
        <w:t xml:space="preserve"> </w:t>
      </w:r>
      <w:r>
        <w:rPr>
          <w:rFonts w:ascii="Times New Roman" w:eastAsiaTheme="minorHAnsi" w:hAnsi="Times New Roman"/>
          <w:b/>
          <w:bCs/>
          <w:sz w:val="28"/>
          <w:szCs w:val="28"/>
        </w:rPr>
        <w:t>и их прекурсоров</w:t>
      </w:r>
    </w:p>
    <w:p w:rsidR="00006E0A" w:rsidRPr="00830DD7" w:rsidRDefault="00006E0A" w:rsidP="002F73B5">
      <w:pPr>
        <w:autoSpaceDE w:val="0"/>
        <w:autoSpaceDN w:val="0"/>
        <w:adjustRightInd w:val="0"/>
        <w:spacing w:after="0" w:line="240" w:lineRule="auto"/>
        <w:ind w:firstLine="709"/>
        <w:jc w:val="center"/>
        <w:rPr>
          <w:rFonts w:ascii="Times New Roman" w:eastAsiaTheme="minorHAnsi" w:hAnsi="Times New Roman"/>
          <w:b/>
          <w:bCs/>
          <w:sz w:val="28"/>
          <w:szCs w:val="28"/>
        </w:rPr>
      </w:pPr>
    </w:p>
    <w:p w:rsidR="00DD4A9F" w:rsidRPr="00830DD7" w:rsidRDefault="00057CC1" w:rsidP="002F73B5">
      <w:pPr>
        <w:autoSpaceDE w:val="0"/>
        <w:autoSpaceDN w:val="0"/>
        <w:adjustRightInd w:val="0"/>
        <w:spacing w:after="0" w:line="240" w:lineRule="auto"/>
        <w:ind w:firstLine="709"/>
        <w:jc w:val="both"/>
        <w:rPr>
          <w:rFonts w:ascii="Times New Roman" w:eastAsiaTheme="minorHAnsi" w:hAnsi="Times New Roman"/>
          <w:bCs/>
          <w:sz w:val="28"/>
          <w:szCs w:val="28"/>
        </w:rPr>
      </w:pPr>
      <w:r w:rsidRPr="00830DD7">
        <w:rPr>
          <w:rFonts w:ascii="Times New Roman" w:eastAsiaTheme="minorHAnsi" w:hAnsi="Times New Roman"/>
          <w:bCs/>
          <w:sz w:val="28"/>
          <w:szCs w:val="28"/>
        </w:rPr>
        <w:t>В</w:t>
      </w:r>
      <w:r w:rsidR="005B4D05">
        <w:rPr>
          <w:rFonts w:ascii="Times New Roman" w:eastAsiaTheme="minorHAnsi" w:hAnsi="Times New Roman"/>
          <w:bCs/>
          <w:sz w:val="28"/>
          <w:szCs w:val="28"/>
        </w:rPr>
        <w:t>о исполнение пункта 22</w:t>
      </w:r>
      <w:r w:rsidR="00006E0A" w:rsidRPr="00830DD7">
        <w:rPr>
          <w:rFonts w:ascii="Times New Roman" w:eastAsiaTheme="minorHAnsi" w:hAnsi="Times New Roman"/>
          <w:bCs/>
          <w:sz w:val="28"/>
          <w:szCs w:val="28"/>
        </w:rPr>
        <w:t xml:space="preserve"> Программы </w:t>
      </w:r>
      <w:r w:rsidR="005B4D05">
        <w:rPr>
          <w:rFonts w:ascii="Times New Roman" w:eastAsiaTheme="minorHAnsi" w:hAnsi="Times New Roman"/>
          <w:bCs/>
          <w:sz w:val="28"/>
          <w:szCs w:val="28"/>
        </w:rPr>
        <w:t xml:space="preserve">дальнейшего развития и совершенствования правового обеспечения коллективной безопасности </w:t>
      </w:r>
      <w:r w:rsidR="00006E0A" w:rsidRPr="00830DD7">
        <w:rPr>
          <w:rFonts w:ascii="Times New Roman" w:eastAsiaTheme="minorHAnsi" w:hAnsi="Times New Roman"/>
          <w:bCs/>
          <w:sz w:val="28"/>
          <w:szCs w:val="28"/>
        </w:rPr>
        <w:t>Организации Договора о колл</w:t>
      </w:r>
      <w:r w:rsidR="005B4D05">
        <w:rPr>
          <w:rFonts w:ascii="Times New Roman" w:eastAsiaTheme="minorHAnsi" w:hAnsi="Times New Roman"/>
          <w:bCs/>
          <w:sz w:val="28"/>
          <w:szCs w:val="28"/>
        </w:rPr>
        <w:t>ективной безопасности на 2014</w:t>
      </w:r>
      <w:r w:rsidR="00B87C8E">
        <w:rPr>
          <w:rFonts w:ascii="Times New Roman" w:eastAsiaTheme="minorHAnsi" w:hAnsi="Times New Roman"/>
          <w:bCs/>
          <w:sz w:val="28"/>
          <w:szCs w:val="28"/>
        </w:rPr>
        <w:t>–</w:t>
      </w:r>
      <w:r w:rsidR="005B4D05">
        <w:rPr>
          <w:rFonts w:ascii="Times New Roman" w:eastAsiaTheme="minorHAnsi" w:hAnsi="Times New Roman"/>
          <w:bCs/>
          <w:sz w:val="28"/>
          <w:szCs w:val="28"/>
        </w:rPr>
        <w:t>2016</w:t>
      </w:r>
      <w:r w:rsidR="00611EAA">
        <w:rPr>
          <w:rFonts w:ascii="Times New Roman" w:eastAsiaTheme="minorHAnsi" w:hAnsi="Times New Roman"/>
          <w:bCs/>
          <w:sz w:val="28"/>
          <w:szCs w:val="28"/>
        </w:rPr>
        <w:t xml:space="preserve"> годы, </w:t>
      </w:r>
      <w:r w:rsidR="002B1266" w:rsidRPr="00830DD7">
        <w:rPr>
          <w:rFonts w:ascii="Times New Roman" w:eastAsiaTheme="minorHAnsi" w:hAnsi="Times New Roman"/>
          <w:bCs/>
          <w:sz w:val="28"/>
          <w:szCs w:val="28"/>
        </w:rPr>
        <w:t xml:space="preserve">а также в целях </w:t>
      </w:r>
      <w:r w:rsidR="00DD4A9F" w:rsidRPr="00830DD7">
        <w:rPr>
          <w:rFonts w:ascii="Times New Roman" w:eastAsiaTheme="minorHAnsi" w:hAnsi="Times New Roman"/>
          <w:bCs/>
          <w:sz w:val="28"/>
          <w:szCs w:val="28"/>
        </w:rPr>
        <w:t xml:space="preserve">выработки </w:t>
      </w:r>
      <w:r w:rsidR="00FC426B" w:rsidRPr="00830DD7">
        <w:rPr>
          <w:rFonts w:ascii="Times New Roman" w:eastAsiaTheme="minorHAnsi" w:hAnsi="Times New Roman"/>
          <w:bCs/>
          <w:sz w:val="28"/>
          <w:szCs w:val="28"/>
        </w:rPr>
        <w:t>однородного</w:t>
      </w:r>
      <w:r w:rsidR="00DD4A9F" w:rsidRPr="00830DD7">
        <w:rPr>
          <w:rFonts w:ascii="Times New Roman" w:eastAsiaTheme="minorHAnsi" w:hAnsi="Times New Roman"/>
          <w:bCs/>
          <w:sz w:val="28"/>
          <w:szCs w:val="28"/>
        </w:rPr>
        <w:t xml:space="preserve"> подхода к организации законодательного регулирования и </w:t>
      </w:r>
      <w:r w:rsidR="0013553C" w:rsidRPr="00830DD7">
        <w:rPr>
          <w:rFonts w:ascii="Times New Roman" w:eastAsiaTheme="minorHAnsi" w:hAnsi="Times New Roman"/>
          <w:bCs/>
          <w:sz w:val="28"/>
          <w:szCs w:val="28"/>
        </w:rPr>
        <w:t>формирования единого правового пространства</w:t>
      </w:r>
      <w:r w:rsidR="00DD4A9F" w:rsidRPr="00830DD7">
        <w:rPr>
          <w:rFonts w:ascii="Times New Roman" w:eastAsia="Times New Roman" w:hAnsi="Times New Roman"/>
          <w:sz w:val="28"/>
          <w:szCs w:val="28"/>
          <w:lang w:eastAsia="ru-RU"/>
        </w:rPr>
        <w:t xml:space="preserve"> в сфере оборота </w:t>
      </w:r>
      <w:r w:rsidR="00DD4A9F" w:rsidRPr="00830DD7">
        <w:rPr>
          <w:rFonts w:ascii="Times New Roman" w:eastAsiaTheme="minorHAnsi" w:hAnsi="Times New Roman"/>
          <w:bCs/>
          <w:sz w:val="28"/>
          <w:szCs w:val="28"/>
        </w:rPr>
        <w:t>наркотических</w:t>
      </w:r>
      <w:r w:rsidR="005829AB" w:rsidRPr="00830DD7">
        <w:rPr>
          <w:rFonts w:ascii="Times New Roman" w:eastAsiaTheme="minorHAnsi" w:hAnsi="Times New Roman"/>
          <w:bCs/>
          <w:sz w:val="28"/>
          <w:szCs w:val="28"/>
        </w:rPr>
        <w:t xml:space="preserve"> средств, психотропных веществ либо </w:t>
      </w:r>
      <w:r w:rsidR="00DD4A9F" w:rsidRPr="00830DD7">
        <w:rPr>
          <w:rFonts w:ascii="Times New Roman" w:eastAsiaTheme="minorHAnsi" w:hAnsi="Times New Roman"/>
          <w:bCs/>
          <w:sz w:val="28"/>
          <w:szCs w:val="28"/>
        </w:rPr>
        <w:t>их аналогов или прекурсоров государствам – членам ОДКБ рекомендуется:</w:t>
      </w:r>
    </w:p>
    <w:p w:rsidR="00A212B4" w:rsidRPr="00A212B4" w:rsidRDefault="00A212B4" w:rsidP="002F73B5">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A212B4">
        <w:rPr>
          <w:rFonts w:ascii="Times New Roman" w:hAnsi="Times New Roman"/>
          <w:sz w:val="28"/>
          <w:szCs w:val="28"/>
        </w:rPr>
        <w:t>1. Р</w:t>
      </w:r>
      <w:r w:rsidRPr="00A212B4">
        <w:rPr>
          <w:rFonts w:ascii="Times New Roman" w:eastAsia="Times New Roman" w:hAnsi="Times New Roman"/>
          <w:sz w:val="28"/>
          <w:szCs w:val="28"/>
          <w:lang w:eastAsia="ru-RU"/>
        </w:rPr>
        <w:t xml:space="preserve">ассмотреть вопрос о наделении соответствующих </w:t>
      </w:r>
      <w:r w:rsidRPr="00B87C8E">
        <w:rPr>
          <w:rFonts w:ascii="Times New Roman" w:eastAsia="Times New Roman" w:hAnsi="Times New Roman"/>
          <w:sz w:val="28"/>
          <w:szCs w:val="28"/>
          <w:lang w:eastAsia="ru-RU"/>
        </w:rPr>
        <w:t xml:space="preserve">компетентных органов </w:t>
      </w:r>
      <w:r w:rsidRPr="00A212B4">
        <w:rPr>
          <w:rFonts w:ascii="Times New Roman" w:eastAsia="Times New Roman" w:hAnsi="Times New Roman"/>
          <w:sz w:val="28"/>
          <w:szCs w:val="28"/>
          <w:lang w:eastAsia="ru-RU"/>
        </w:rPr>
        <w:t>государств – членов Организации Договора о коллектив</w:t>
      </w:r>
      <w:r w:rsidR="00C3019B">
        <w:rPr>
          <w:rFonts w:ascii="Times New Roman" w:eastAsia="Times New Roman" w:hAnsi="Times New Roman"/>
          <w:sz w:val="28"/>
          <w:szCs w:val="28"/>
          <w:lang w:eastAsia="ru-RU"/>
        </w:rPr>
        <w:t xml:space="preserve">ной безопасности </w:t>
      </w:r>
      <w:r w:rsidRPr="00A212B4">
        <w:rPr>
          <w:rFonts w:ascii="Times New Roman" w:eastAsia="Times New Roman" w:hAnsi="Times New Roman"/>
          <w:sz w:val="28"/>
          <w:szCs w:val="28"/>
          <w:lang w:eastAsia="ru-RU"/>
        </w:rPr>
        <w:t>полномочием налагать временный запрет на оборот новых видов психоактивных веществ до решения вопроса об их включении в Перечень контролируемых или установления в отношении указанных веществ иных мер контроля.</w:t>
      </w:r>
    </w:p>
    <w:p w:rsidR="00A212B4" w:rsidRPr="00A212B4" w:rsidRDefault="00A212B4" w:rsidP="002F73B5">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A212B4">
        <w:rPr>
          <w:rFonts w:ascii="Times New Roman" w:eastAsia="Times New Roman" w:hAnsi="Times New Roman"/>
          <w:sz w:val="28"/>
          <w:szCs w:val="28"/>
          <w:lang w:eastAsia="ru-RU"/>
        </w:rPr>
        <w:t>Данная мера будет способствовать оперативному реагированию на вновь появляющиеся в обороте наркотические средства и психотропные вещества.</w:t>
      </w:r>
    </w:p>
    <w:p w:rsidR="00A212B4" w:rsidRPr="00A212B4" w:rsidRDefault="00A212B4" w:rsidP="002F73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12B4">
        <w:rPr>
          <w:rFonts w:ascii="Times New Roman" w:eastAsia="Times New Roman" w:hAnsi="Times New Roman"/>
          <w:sz w:val="28"/>
          <w:szCs w:val="28"/>
          <w:lang w:eastAsia="ru-RU"/>
        </w:rPr>
        <w:t>В Российской Федерации в целях реализации Стратегии государственной антинаркотической политики Российской Федерации до 2020 года, утвержденной Указом П</w:t>
      </w:r>
      <w:r w:rsidR="00611EAA">
        <w:rPr>
          <w:rFonts w:ascii="Times New Roman" w:eastAsia="Times New Roman" w:hAnsi="Times New Roman"/>
          <w:sz w:val="28"/>
          <w:szCs w:val="28"/>
          <w:lang w:eastAsia="ru-RU"/>
        </w:rPr>
        <w:t xml:space="preserve">резидента Российской Федерации </w:t>
      </w:r>
      <w:r w:rsidR="00B87C8E">
        <w:rPr>
          <w:rFonts w:ascii="Times New Roman" w:eastAsia="Times New Roman" w:hAnsi="Times New Roman"/>
          <w:sz w:val="28"/>
          <w:szCs w:val="28"/>
          <w:lang w:eastAsia="ru-RU"/>
        </w:rPr>
        <w:t>от 9 июня 2010 года</w:t>
      </w:r>
      <w:r w:rsidRPr="00A212B4">
        <w:rPr>
          <w:rFonts w:ascii="Times New Roman" w:eastAsia="Times New Roman" w:hAnsi="Times New Roman"/>
          <w:sz w:val="28"/>
          <w:szCs w:val="28"/>
          <w:lang w:eastAsia="ru-RU"/>
        </w:rPr>
        <w:t xml:space="preserve"> № 690, принят Федеральный закон от </w:t>
      </w:r>
      <w:r w:rsidR="00B87C8E">
        <w:rPr>
          <w:rFonts w:ascii="Times New Roman" w:eastAsia="Times New Roman" w:hAnsi="Times New Roman"/>
          <w:sz w:val="28"/>
          <w:szCs w:val="28"/>
          <w:lang w:eastAsia="ru-RU"/>
        </w:rPr>
        <w:t>3 февраля 2015 года</w:t>
      </w:r>
      <w:r w:rsidRPr="00A212B4">
        <w:rPr>
          <w:rFonts w:ascii="Times New Roman" w:eastAsia="Times New Roman" w:hAnsi="Times New Roman"/>
          <w:sz w:val="28"/>
          <w:szCs w:val="28"/>
          <w:lang w:eastAsia="ru-RU"/>
        </w:rPr>
        <w:t xml:space="preserve"> </w:t>
      </w:r>
      <w:r w:rsidR="00E9043C">
        <w:rPr>
          <w:rFonts w:ascii="Times New Roman" w:eastAsia="Times New Roman" w:hAnsi="Times New Roman"/>
          <w:sz w:val="28"/>
          <w:szCs w:val="28"/>
          <w:lang w:eastAsia="ru-RU"/>
        </w:rPr>
        <w:t xml:space="preserve">   </w:t>
      </w:r>
      <w:r w:rsidRPr="00A212B4">
        <w:rPr>
          <w:rFonts w:ascii="Times New Roman" w:eastAsia="Times New Roman" w:hAnsi="Times New Roman"/>
          <w:sz w:val="28"/>
          <w:szCs w:val="28"/>
          <w:lang w:eastAsia="ru-RU"/>
        </w:rPr>
        <w:t>№ 7-ФЗ «О внесении изменений в отдельные законодательные акты Росс</w:t>
      </w:r>
      <w:r w:rsidR="00C3019B">
        <w:rPr>
          <w:rFonts w:ascii="Times New Roman" w:eastAsia="Times New Roman" w:hAnsi="Times New Roman"/>
          <w:sz w:val="28"/>
          <w:szCs w:val="28"/>
          <w:lang w:eastAsia="ru-RU"/>
        </w:rPr>
        <w:t>ийской Федерации»</w:t>
      </w:r>
      <w:r w:rsidRPr="00A212B4">
        <w:rPr>
          <w:rFonts w:ascii="Times New Roman" w:eastAsia="Times New Roman" w:hAnsi="Times New Roman"/>
          <w:sz w:val="28"/>
          <w:szCs w:val="28"/>
          <w:lang w:eastAsia="ru-RU"/>
        </w:rPr>
        <w:t>.</w:t>
      </w:r>
    </w:p>
    <w:p w:rsidR="00A212B4" w:rsidRPr="00A212B4" w:rsidRDefault="00A212B4" w:rsidP="002F73B5">
      <w:pPr>
        <w:widowControl w:val="0"/>
        <w:spacing w:after="0" w:line="240" w:lineRule="auto"/>
        <w:ind w:left="40" w:right="40" w:firstLine="709"/>
        <w:jc w:val="both"/>
        <w:rPr>
          <w:rFonts w:ascii="Times New Roman" w:eastAsia="Times New Roman" w:hAnsi="Times New Roman"/>
          <w:sz w:val="28"/>
          <w:szCs w:val="28"/>
          <w:lang w:eastAsia="ru-RU"/>
        </w:rPr>
      </w:pPr>
      <w:r w:rsidRPr="00A212B4">
        <w:rPr>
          <w:rFonts w:ascii="Times New Roman" w:eastAsia="Times New Roman" w:hAnsi="Times New Roman"/>
          <w:sz w:val="28"/>
          <w:szCs w:val="28"/>
          <w:lang w:eastAsia="ru-RU"/>
        </w:rPr>
        <w:t>В соответствии с законом вещества синтетического или естественного происхождения, которые вызывают у человека состояние наркотического или иного токсического опьянения, опасное для его жизни и здоровья, и в отношении которых уполномоченными органами государственной власти не установлены санитарно-эпидемиологические требования либо меры контроля за их оборотом, отнесены к новым потенциально опасным психоактивным веществам и устанавливается запрет на их оборот в Российской Федерации.</w:t>
      </w:r>
    </w:p>
    <w:p w:rsidR="00A212B4" w:rsidRPr="00A212B4" w:rsidRDefault="00A212B4" w:rsidP="002F73B5">
      <w:pPr>
        <w:widowControl w:val="0"/>
        <w:spacing w:after="0" w:line="240" w:lineRule="auto"/>
        <w:ind w:left="40" w:right="40" w:firstLine="709"/>
        <w:jc w:val="both"/>
        <w:rPr>
          <w:rFonts w:ascii="Times New Roman" w:eastAsia="Times New Roman" w:hAnsi="Times New Roman"/>
          <w:sz w:val="28"/>
          <w:szCs w:val="28"/>
          <w:lang w:eastAsia="ru-RU"/>
        </w:rPr>
      </w:pPr>
      <w:r w:rsidRPr="00A212B4">
        <w:rPr>
          <w:rFonts w:ascii="Times New Roman" w:eastAsia="Times New Roman" w:hAnsi="Times New Roman"/>
          <w:sz w:val="28"/>
          <w:szCs w:val="28"/>
          <w:lang w:eastAsia="ru-RU"/>
        </w:rPr>
        <w:t>Одновременно с этим федеральный орган исполнительной власти по контролю за оборотом наркотических средств и психотропных веществ наделен полномочиями по формированию Реестра новых потенциально опасных психоактивных веществ, оборот которых в Российской Федерации запрещен, подлежащего официальному опубликованию, в том числе размещению (опубликованию) в информаци</w:t>
      </w:r>
      <w:r w:rsidR="005B4D05">
        <w:rPr>
          <w:rFonts w:ascii="Times New Roman" w:eastAsia="Times New Roman" w:hAnsi="Times New Roman"/>
          <w:sz w:val="28"/>
          <w:szCs w:val="28"/>
          <w:lang w:eastAsia="ru-RU"/>
        </w:rPr>
        <w:t xml:space="preserve">онно-телекоммуникационной </w:t>
      </w:r>
      <w:r w:rsidR="005B4D05">
        <w:rPr>
          <w:rFonts w:ascii="Times New Roman" w:eastAsia="Times New Roman" w:hAnsi="Times New Roman"/>
          <w:sz w:val="28"/>
          <w:szCs w:val="28"/>
          <w:lang w:eastAsia="ru-RU"/>
        </w:rPr>
        <w:lastRenderedPageBreak/>
        <w:t>сети «И</w:t>
      </w:r>
      <w:r w:rsidRPr="00A212B4">
        <w:rPr>
          <w:rFonts w:ascii="Times New Roman" w:eastAsia="Times New Roman" w:hAnsi="Times New Roman"/>
          <w:sz w:val="28"/>
          <w:szCs w:val="28"/>
          <w:lang w:eastAsia="ru-RU"/>
        </w:rPr>
        <w:t>нтернет</w:t>
      </w:r>
      <w:r w:rsidR="005B4D05">
        <w:rPr>
          <w:rFonts w:ascii="Times New Roman" w:eastAsia="Times New Roman" w:hAnsi="Times New Roman"/>
          <w:sz w:val="28"/>
          <w:szCs w:val="28"/>
          <w:lang w:eastAsia="ru-RU"/>
        </w:rPr>
        <w:t>»</w:t>
      </w:r>
      <w:r w:rsidRPr="00A212B4">
        <w:rPr>
          <w:rFonts w:ascii="Times New Roman" w:eastAsia="Times New Roman" w:hAnsi="Times New Roman"/>
          <w:sz w:val="28"/>
          <w:szCs w:val="28"/>
          <w:lang w:eastAsia="ru-RU"/>
        </w:rPr>
        <w:t>.</w:t>
      </w:r>
    </w:p>
    <w:p w:rsidR="00A212B4" w:rsidRPr="00A212B4" w:rsidRDefault="00A212B4" w:rsidP="002F73B5">
      <w:pPr>
        <w:widowControl w:val="0"/>
        <w:spacing w:after="0" w:line="240" w:lineRule="auto"/>
        <w:ind w:left="40" w:right="40" w:firstLine="709"/>
        <w:jc w:val="both"/>
        <w:rPr>
          <w:rFonts w:ascii="Times New Roman" w:eastAsia="Times New Roman" w:hAnsi="Times New Roman"/>
          <w:sz w:val="28"/>
          <w:szCs w:val="28"/>
          <w:lang w:eastAsia="ru-RU"/>
        </w:rPr>
      </w:pPr>
      <w:r w:rsidRPr="00A212B4">
        <w:rPr>
          <w:rFonts w:ascii="Times New Roman" w:eastAsia="Times New Roman" w:hAnsi="Times New Roman"/>
          <w:sz w:val="28"/>
          <w:szCs w:val="28"/>
          <w:lang w:eastAsia="ru-RU"/>
        </w:rPr>
        <w:t>В рамках реализации указанных полномочий федеральным органом исполнительной власти по контролю за оборотом наркотических средств и психотропных веществ издан нормативный правовой акт, определивший порядок формирования и содержание Реестра новых потенциально опасных психоактивных веществ, оборот которых в Российской Фед</w:t>
      </w:r>
      <w:r w:rsidR="00C3019B">
        <w:rPr>
          <w:rFonts w:ascii="Times New Roman" w:eastAsia="Times New Roman" w:hAnsi="Times New Roman"/>
          <w:sz w:val="28"/>
          <w:szCs w:val="28"/>
          <w:lang w:eastAsia="ru-RU"/>
        </w:rPr>
        <w:t>ерации запрещен</w:t>
      </w:r>
      <w:r w:rsidRPr="00A212B4">
        <w:rPr>
          <w:rFonts w:ascii="Times New Roman" w:eastAsia="Times New Roman" w:hAnsi="Times New Roman"/>
          <w:sz w:val="28"/>
          <w:szCs w:val="28"/>
          <w:lang w:eastAsia="ru-RU"/>
        </w:rPr>
        <w:t>.</w:t>
      </w:r>
    </w:p>
    <w:p w:rsidR="00A212B4" w:rsidRPr="00A212B4" w:rsidRDefault="00A212B4" w:rsidP="002F73B5">
      <w:pPr>
        <w:autoSpaceDE w:val="0"/>
        <w:autoSpaceDN w:val="0"/>
        <w:adjustRightInd w:val="0"/>
        <w:spacing w:after="0" w:line="240" w:lineRule="auto"/>
        <w:ind w:firstLine="709"/>
        <w:jc w:val="both"/>
        <w:rPr>
          <w:rFonts w:ascii="Times New Roman" w:eastAsiaTheme="minorHAnsi" w:hAnsi="Times New Roman"/>
          <w:sz w:val="28"/>
          <w:szCs w:val="28"/>
        </w:rPr>
      </w:pPr>
      <w:r w:rsidRPr="00A212B4">
        <w:rPr>
          <w:rFonts w:ascii="Times New Roman" w:eastAsia="Times New Roman" w:hAnsi="Times New Roman"/>
          <w:sz w:val="28"/>
          <w:szCs w:val="28"/>
          <w:lang w:eastAsia="ru-RU"/>
        </w:rPr>
        <w:t xml:space="preserve">В соответствии с требованиями указанного нормативного правового акта Реестр формируется посредством включения в него веществ синтетического или естественного происхождения, которые вызывают у человека состояние наркотического или иного токсического опьянения, опасное для его жизни и здоровья, </w:t>
      </w:r>
      <w:r w:rsidRPr="00A212B4">
        <w:rPr>
          <w:rFonts w:ascii="Times New Roman" w:hAnsi="Times New Roman"/>
          <w:sz w:val="28"/>
          <w:szCs w:val="28"/>
        </w:rPr>
        <w:t xml:space="preserve">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 при поступлении от должностных лиц </w:t>
      </w:r>
      <w:r w:rsidRPr="00A212B4">
        <w:rPr>
          <w:rFonts w:ascii="Times New Roman" w:eastAsiaTheme="minorHAnsi" w:hAnsi="Times New Roman"/>
          <w:sz w:val="28"/>
          <w:szCs w:val="28"/>
        </w:rPr>
        <w:t xml:space="preserve">органов прокуратуры, Следственного комитета Российской Федерации, органов внутренних дел, таможенных органов, органов федеральной службы безопасности </w:t>
      </w:r>
      <w:r w:rsidRPr="00A212B4">
        <w:rPr>
          <w:rFonts w:ascii="Times New Roman" w:hAnsi="Times New Roman"/>
          <w:sz w:val="28"/>
          <w:szCs w:val="28"/>
        </w:rPr>
        <w:t>сведений о</w:t>
      </w:r>
      <w:r w:rsidR="00B87C8E">
        <w:rPr>
          <w:rFonts w:ascii="Times New Roman" w:hAnsi="Times New Roman"/>
          <w:sz w:val="28"/>
          <w:szCs w:val="28"/>
        </w:rPr>
        <w:t>б</w:t>
      </w:r>
      <w:r w:rsidRPr="00A212B4">
        <w:rPr>
          <w:rFonts w:ascii="Times New Roman" w:hAnsi="Times New Roman"/>
          <w:sz w:val="28"/>
          <w:szCs w:val="28"/>
        </w:rPr>
        <w:t xml:space="preserve"> их потреблении, подтвержденных результатами медицинского освидетельствования лиц, находящихся под воздействием данных веществ.</w:t>
      </w:r>
    </w:p>
    <w:p w:rsidR="00A212B4" w:rsidRPr="00A212B4" w:rsidRDefault="00A212B4" w:rsidP="002F73B5">
      <w:pPr>
        <w:widowControl w:val="0"/>
        <w:spacing w:after="0" w:line="240" w:lineRule="auto"/>
        <w:ind w:left="40" w:right="40" w:firstLine="709"/>
        <w:jc w:val="both"/>
        <w:rPr>
          <w:rFonts w:ascii="Times New Roman" w:eastAsia="Times New Roman" w:hAnsi="Times New Roman"/>
          <w:sz w:val="28"/>
          <w:szCs w:val="28"/>
          <w:lang w:eastAsia="ru-RU"/>
        </w:rPr>
      </w:pPr>
      <w:r w:rsidRPr="00A212B4">
        <w:rPr>
          <w:rFonts w:ascii="Times New Roman" w:eastAsia="Times New Roman" w:hAnsi="Times New Roman"/>
          <w:sz w:val="28"/>
          <w:szCs w:val="28"/>
          <w:lang w:eastAsia="ru-RU"/>
        </w:rPr>
        <w:t xml:space="preserve">Кроме того, в целях охраны жизни и здоровья граждан, </w:t>
      </w:r>
      <w:r w:rsidRPr="00A212B4">
        <w:rPr>
          <w:rFonts w:ascii="Times New Roman" w:hAnsi="Times New Roman"/>
          <w:sz w:val="28"/>
          <w:szCs w:val="28"/>
        </w:rPr>
        <w:t>государственной и общественной безопасности</w:t>
      </w:r>
      <w:r w:rsidRPr="00A212B4">
        <w:rPr>
          <w:rFonts w:ascii="Times New Roman" w:eastAsia="Times New Roman" w:hAnsi="Times New Roman"/>
          <w:sz w:val="28"/>
          <w:szCs w:val="28"/>
          <w:lang w:eastAsia="ru-RU"/>
        </w:rPr>
        <w:t xml:space="preserve"> законом введена уголовная ответственность за незаконный оборот новых потенциально опасных психоактивных веществ и административная ответственность за их потребление.</w:t>
      </w:r>
    </w:p>
    <w:p w:rsidR="00A212B4" w:rsidRPr="00B87C8E" w:rsidRDefault="00A212B4" w:rsidP="002F73B5">
      <w:pPr>
        <w:spacing w:after="0" w:line="240" w:lineRule="auto"/>
        <w:ind w:firstLine="709"/>
        <w:jc w:val="both"/>
        <w:rPr>
          <w:rFonts w:ascii="Times New Roman" w:eastAsiaTheme="minorHAnsi" w:hAnsi="Times New Roman"/>
          <w:sz w:val="28"/>
          <w:szCs w:val="28"/>
        </w:rPr>
      </w:pPr>
      <w:r w:rsidRPr="00B87C8E">
        <w:rPr>
          <w:rFonts w:ascii="Times New Roman" w:eastAsiaTheme="minorHAnsi" w:hAnsi="Times New Roman"/>
          <w:sz w:val="28"/>
          <w:szCs w:val="28"/>
        </w:rPr>
        <w:t>В Республике Бел</w:t>
      </w:r>
      <w:r w:rsidR="00B87C8E" w:rsidRPr="00B87C8E">
        <w:rPr>
          <w:rFonts w:ascii="Times New Roman" w:eastAsiaTheme="minorHAnsi" w:hAnsi="Times New Roman"/>
          <w:sz w:val="28"/>
          <w:szCs w:val="28"/>
        </w:rPr>
        <w:t>арусь Законом от 13 июля 2012 года</w:t>
      </w:r>
      <w:r w:rsidRPr="00B87C8E">
        <w:rPr>
          <w:rFonts w:ascii="Times New Roman" w:eastAsiaTheme="minorHAnsi" w:hAnsi="Times New Roman"/>
          <w:sz w:val="28"/>
          <w:szCs w:val="28"/>
        </w:rPr>
        <w:t xml:space="preserve"> № 408-3 </w:t>
      </w:r>
      <w:r w:rsidR="00611EAA" w:rsidRPr="00B87C8E">
        <w:rPr>
          <w:rFonts w:ascii="Times New Roman" w:eastAsiaTheme="minorHAnsi" w:hAnsi="Times New Roman"/>
          <w:sz w:val="28"/>
          <w:szCs w:val="28"/>
        </w:rPr>
        <w:br/>
      </w:r>
      <w:r w:rsidRPr="00B87C8E">
        <w:rPr>
          <w:rFonts w:ascii="Times New Roman" w:eastAsiaTheme="minorHAnsi" w:hAnsi="Times New Roman"/>
          <w:sz w:val="28"/>
          <w:szCs w:val="28"/>
        </w:rPr>
        <w:t>«О наркотических средствах, психотропных веществах, их прекурсорах и аналогах» введено понятие «аналоги» (вещества с новыми формулами, изобретательно изменяемыми изготовителями наркотиков во избежание ответственности) наркотических средств и психотропных веществ. Понятие «аналоги» уточнено термином «базовая структура».</w:t>
      </w:r>
    </w:p>
    <w:p w:rsidR="00A212B4" w:rsidRPr="00B87C8E" w:rsidRDefault="00A212B4" w:rsidP="002F73B5">
      <w:pPr>
        <w:spacing w:after="0" w:line="240" w:lineRule="auto"/>
        <w:ind w:firstLine="709"/>
        <w:jc w:val="both"/>
        <w:rPr>
          <w:rFonts w:ascii="Times New Roman" w:eastAsiaTheme="minorHAnsi" w:hAnsi="Times New Roman"/>
          <w:sz w:val="28"/>
          <w:szCs w:val="28"/>
        </w:rPr>
      </w:pPr>
      <w:r w:rsidRPr="00B87C8E">
        <w:rPr>
          <w:rFonts w:ascii="Times New Roman" w:eastAsiaTheme="minorHAnsi" w:hAnsi="Times New Roman"/>
          <w:sz w:val="28"/>
          <w:szCs w:val="28"/>
        </w:rPr>
        <w:t>В свою очередь требованиями Декрета Президента Республик</w:t>
      </w:r>
      <w:r w:rsidR="00B87C8E" w:rsidRPr="00B87C8E">
        <w:rPr>
          <w:rFonts w:ascii="Times New Roman" w:eastAsiaTheme="minorHAnsi" w:hAnsi="Times New Roman"/>
          <w:sz w:val="28"/>
          <w:szCs w:val="28"/>
        </w:rPr>
        <w:t>и Беларусь от 28 декабря 2014 года</w:t>
      </w:r>
      <w:r w:rsidRPr="00B87C8E">
        <w:rPr>
          <w:rFonts w:ascii="Times New Roman" w:eastAsiaTheme="minorHAnsi" w:hAnsi="Times New Roman"/>
          <w:sz w:val="28"/>
          <w:szCs w:val="28"/>
        </w:rPr>
        <w:t xml:space="preserve"> № 6 «О неотложных мерах по противодействию незаконному обороту наркотиков» в Республике Беларусь запрещен оборот аналогов наркотических средств, психотропных веществ, за исключением использования их в научных и учебных целях, при подготовке служебных собак, в оперативно-розыскной деятельной деятельности, а также экспертной деятельности, осуществляемой государственными судебно-экспертными учреждениями (подразделениями), с ноля часов суток, следующих за днем размещения информации о таких химических веществах на официальном сайте МВД Республики Беларусь в сети «Интернет».</w:t>
      </w:r>
    </w:p>
    <w:p w:rsidR="00A212B4" w:rsidRPr="00B87C8E" w:rsidRDefault="00A212B4" w:rsidP="002F73B5">
      <w:pPr>
        <w:spacing w:after="0" w:line="240" w:lineRule="auto"/>
        <w:ind w:firstLine="709"/>
        <w:jc w:val="both"/>
        <w:rPr>
          <w:rFonts w:ascii="Times New Roman" w:eastAsiaTheme="minorHAnsi" w:hAnsi="Times New Roman"/>
          <w:sz w:val="28"/>
          <w:szCs w:val="28"/>
        </w:rPr>
      </w:pPr>
      <w:r w:rsidRPr="00B87C8E">
        <w:rPr>
          <w:rFonts w:ascii="Times New Roman" w:eastAsiaTheme="minorHAnsi" w:hAnsi="Times New Roman"/>
          <w:sz w:val="28"/>
          <w:szCs w:val="28"/>
        </w:rPr>
        <w:t>Отнесение химических веществ к аналогам наркотических средств, психотропных веществ осуществляется путем проведения экспертизы государственными судебно-экспертными учреждениями (подразделениями), созданными в установленном законодательством порядке, на основании постановлений о назначении экспертизы, выносимых органами уголовного преследования.</w:t>
      </w:r>
    </w:p>
    <w:p w:rsidR="00A212B4" w:rsidRPr="00B87C8E" w:rsidRDefault="00A212B4" w:rsidP="002F73B5">
      <w:pPr>
        <w:spacing w:after="0" w:line="240" w:lineRule="auto"/>
        <w:ind w:firstLine="709"/>
        <w:jc w:val="both"/>
        <w:rPr>
          <w:rFonts w:ascii="Times New Roman" w:eastAsiaTheme="minorHAnsi" w:hAnsi="Times New Roman"/>
          <w:sz w:val="28"/>
          <w:szCs w:val="28"/>
        </w:rPr>
      </w:pPr>
      <w:r w:rsidRPr="00B87C8E">
        <w:rPr>
          <w:rFonts w:ascii="Times New Roman" w:eastAsiaTheme="minorHAnsi" w:hAnsi="Times New Roman"/>
          <w:sz w:val="28"/>
          <w:szCs w:val="28"/>
        </w:rPr>
        <w:t>Предметом экспертизы являются соотнесение структурной формулы химического вещества со структурными формулами наркотических средств, психотропных веществ или базовыми структурами и определения наличия в этой структурной формуле одного или нескольких заместителей атомов водорода.</w:t>
      </w:r>
    </w:p>
    <w:p w:rsidR="00A212B4" w:rsidRPr="00B87C8E" w:rsidRDefault="00A212B4" w:rsidP="002F73B5">
      <w:pPr>
        <w:spacing w:after="0" w:line="240" w:lineRule="auto"/>
        <w:ind w:firstLine="709"/>
        <w:jc w:val="both"/>
        <w:rPr>
          <w:rFonts w:ascii="Times New Roman" w:eastAsiaTheme="minorHAnsi" w:hAnsi="Times New Roman"/>
          <w:sz w:val="28"/>
          <w:szCs w:val="28"/>
        </w:rPr>
      </w:pPr>
      <w:r w:rsidRPr="00B87C8E">
        <w:rPr>
          <w:rFonts w:ascii="Times New Roman" w:eastAsiaTheme="minorHAnsi" w:hAnsi="Times New Roman"/>
          <w:sz w:val="28"/>
          <w:szCs w:val="28"/>
        </w:rPr>
        <w:t>При этом к аналогам наркотических средств, психотропных веществ не могут быть отнесены химические вещества,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(далее – Республиканский перечень), а также лекарственные средства, включенные в Государственный реестр лекарственных средств Республики Беларусь.</w:t>
      </w:r>
    </w:p>
    <w:p w:rsidR="00A212B4" w:rsidRPr="00B87C8E" w:rsidRDefault="00A212B4" w:rsidP="002F73B5">
      <w:pPr>
        <w:spacing w:after="0" w:line="240" w:lineRule="auto"/>
        <w:ind w:firstLine="709"/>
        <w:jc w:val="both"/>
        <w:rPr>
          <w:rFonts w:ascii="Times New Roman" w:eastAsiaTheme="minorHAnsi" w:hAnsi="Times New Roman"/>
          <w:sz w:val="28"/>
          <w:szCs w:val="28"/>
        </w:rPr>
      </w:pPr>
      <w:r w:rsidRPr="00B87C8E">
        <w:rPr>
          <w:rFonts w:ascii="Times New Roman" w:eastAsiaTheme="minorHAnsi" w:hAnsi="Times New Roman"/>
          <w:sz w:val="28"/>
          <w:szCs w:val="28"/>
        </w:rPr>
        <w:t>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судебно-экспертным учреждением (подразделение) такая информация направляется в МВД Республики Беларусь для размещения на его официальном сайте в сети «Интернет».</w:t>
      </w:r>
    </w:p>
    <w:p w:rsidR="00A212B4" w:rsidRPr="00B87C8E" w:rsidRDefault="00A212B4" w:rsidP="002F73B5">
      <w:pPr>
        <w:spacing w:after="0" w:line="240" w:lineRule="auto"/>
        <w:ind w:firstLine="709"/>
        <w:jc w:val="both"/>
        <w:rPr>
          <w:rFonts w:ascii="Times New Roman" w:eastAsiaTheme="minorHAnsi" w:hAnsi="Times New Roman"/>
          <w:sz w:val="28"/>
          <w:szCs w:val="28"/>
        </w:rPr>
      </w:pPr>
      <w:r w:rsidRPr="00B87C8E">
        <w:rPr>
          <w:rFonts w:ascii="Times New Roman" w:eastAsiaTheme="minorHAnsi" w:hAnsi="Times New Roman"/>
          <w:sz w:val="28"/>
          <w:szCs w:val="28"/>
        </w:rPr>
        <w:t>В срок, не превышающий шесть месяцев со дня размещения информации об аналогах наркотических средств и психотропных веществ на официальном сайте МВД Республики Беларусь в сети «Интернет», такие химические вещества подлежат включению в Республиканский перечень путем внесения в него соответствующих дополнений. Информация о включении в Республиканский перечень химических веществ, отнесенных ранее к аналогам наркотических средств, психотропных веществ, размещается на официальном сайте МВД Республики Беларусь в сети «Интернет».</w:t>
      </w:r>
    </w:p>
    <w:p w:rsidR="00A212B4" w:rsidRPr="00B87C8E" w:rsidRDefault="00A212B4" w:rsidP="002F73B5">
      <w:pPr>
        <w:spacing w:after="0" w:line="240" w:lineRule="auto"/>
        <w:ind w:firstLine="709"/>
        <w:jc w:val="both"/>
        <w:rPr>
          <w:rFonts w:ascii="Times New Roman" w:eastAsiaTheme="minorHAnsi" w:hAnsi="Times New Roman"/>
          <w:sz w:val="28"/>
          <w:szCs w:val="28"/>
        </w:rPr>
      </w:pPr>
      <w:r w:rsidRPr="00B87C8E">
        <w:rPr>
          <w:rFonts w:ascii="Times New Roman" w:eastAsiaTheme="minorHAnsi" w:hAnsi="Times New Roman"/>
          <w:sz w:val="28"/>
          <w:szCs w:val="28"/>
        </w:rPr>
        <w:t>В целях реализации требований названного Декрета в Республике Беларусь разработан и готовится к рассмотрению в установленном порядке Закон Республики Беларусь «О внесении изменений и дополнений в некоторые законы Республики Беларусь по вопросам противодействия незаконному обороту наркотических средств, психотропных веществ, их прекурсоров и аналогов».</w:t>
      </w:r>
    </w:p>
    <w:p w:rsidR="00A212B4" w:rsidRDefault="00A212B4" w:rsidP="002F73B5">
      <w:pPr>
        <w:widowControl w:val="0"/>
        <w:spacing w:after="0" w:line="240" w:lineRule="auto"/>
        <w:ind w:left="40" w:right="40" w:firstLine="709"/>
        <w:jc w:val="both"/>
        <w:rPr>
          <w:rFonts w:ascii="Times New Roman" w:eastAsia="Times New Roman" w:hAnsi="Times New Roman"/>
          <w:sz w:val="28"/>
          <w:szCs w:val="28"/>
          <w:lang w:eastAsia="ru-RU"/>
        </w:rPr>
      </w:pPr>
      <w:r w:rsidRPr="00B87C8E">
        <w:rPr>
          <w:rFonts w:ascii="Times New Roman" w:eastAsia="Times New Roman" w:hAnsi="Times New Roman"/>
          <w:sz w:val="28"/>
          <w:szCs w:val="28"/>
          <w:lang w:eastAsia="ru-RU"/>
        </w:rPr>
        <w:t>Реализация обозначенных нормативных правовых актов Российской Федерации и Республики Беларусь даст возможность приостановить оборот новых психоактивных веществ, что, в свою очередь, позволит существенно снизить уровень наркопреступности, а также повысит защищенность общества и государства от наркоугрозы и предоставит возможность оперативно реагировать на вовлечение граждан в наркопотребление.</w:t>
      </w:r>
    </w:p>
    <w:p w:rsidR="007643BF" w:rsidRPr="00246EA3" w:rsidRDefault="007643BF" w:rsidP="007643BF">
      <w:pPr>
        <w:autoSpaceDE w:val="0"/>
        <w:autoSpaceDN w:val="0"/>
        <w:adjustRightInd w:val="0"/>
        <w:spacing w:after="0" w:line="240" w:lineRule="auto"/>
        <w:ind w:firstLine="540"/>
        <w:jc w:val="both"/>
        <w:rPr>
          <w:rFonts w:ascii="Times New Roman" w:eastAsiaTheme="minorHAnsi" w:hAnsi="Times New Roman"/>
          <w:sz w:val="28"/>
          <w:szCs w:val="28"/>
        </w:rPr>
      </w:pPr>
      <w:r w:rsidRPr="00246EA3">
        <w:rPr>
          <w:rFonts w:ascii="Times New Roman" w:eastAsiaTheme="minorHAnsi" w:hAnsi="Times New Roman"/>
          <w:sz w:val="28"/>
          <w:szCs w:val="28"/>
        </w:rPr>
        <w:t xml:space="preserve">Одновременно с этим государства – члены ОДКБ, поддерживая глубокую озабоченность мировой проблемой распространения новых психоактивных веществ, представляющей серьезную угрозу здоровью населения, безопасности и благополучию человека и общества, подрывающей социальную, экономическую и политическую стабильность, а также устойчивое развитие, в целях своевременного противодействия данному негативному явлению, должны стремиться </w:t>
      </w:r>
      <w:r w:rsidR="00960CD8" w:rsidRPr="00246EA3">
        <w:rPr>
          <w:rFonts w:ascii="Times New Roman" w:eastAsiaTheme="minorHAnsi" w:hAnsi="Times New Roman"/>
          <w:sz w:val="28"/>
          <w:szCs w:val="28"/>
        </w:rPr>
        <w:t xml:space="preserve">к унификации </w:t>
      </w:r>
      <w:r w:rsidRPr="00246EA3">
        <w:rPr>
          <w:rFonts w:ascii="Times New Roman" w:eastAsiaTheme="minorHAnsi" w:hAnsi="Times New Roman"/>
          <w:sz w:val="28"/>
          <w:szCs w:val="28"/>
        </w:rPr>
        <w:t>свое</w:t>
      </w:r>
      <w:r w:rsidR="00960CD8" w:rsidRPr="00246EA3">
        <w:rPr>
          <w:rFonts w:ascii="Times New Roman" w:eastAsiaTheme="minorHAnsi" w:hAnsi="Times New Roman"/>
          <w:sz w:val="28"/>
          <w:szCs w:val="28"/>
        </w:rPr>
        <w:t>го национального законодательства</w:t>
      </w:r>
      <w:r w:rsidRPr="00246EA3">
        <w:rPr>
          <w:rFonts w:ascii="Times New Roman" w:eastAsiaTheme="minorHAnsi" w:hAnsi="Times New Roman"/>
          <w:sz w:val="28"/>
          <w:szCs w:val="28"/>
        </w:rPr>
        <w:t xml:space="preserve"> в части нормативного закрепления возможности обмена между компетентными органами государств – членов ОДКБ представляющей интерес информацией о новых психоактивных веществах.</w:t>
      </w:r>
    </w:p>
    <w:p w:rsidR="00A20AFA" w:rsidRPr="00830DD7" w:rsidRDefault="00DE39B6" w:rsidP="002F73B5">
      <w:pPr>
        <w:widowControl w:val="0"/>
        <w:spacing w:after="0" w:line="240" w:lineRule="auto"/>
        <w:ind w:left="40" w:right="40" w:firstLine="709"/>
        <w:jc w:val="both"/>
        <w:rPr>
          <w:rFonts w:ascii="Times New Roman" w:eastAsia="Times New Roman" w:hAnsi="Times New Roman"/>
          <w:sz w:val="28"/>
          <w:szCs w:val="28"/>
          <w:lang w:eastAsia="ru-RU"/>
        </w:rPr>
      </w:pPr>
      <w:r w:rsidRPr="00830DD7">
        <w:rPr>
          <w:rFonts w:ascii="Times New Roman" w:eastAsia="Times New Roman" w:hAnsi="Times New Roman"/>
          <w:sz w:val="28"/>
          <w:szCs w:val="28"/>
          <w:lang w:eastAsia="ru-RU"/>
        </w:rPr>
        <w:t>2</w:t>
      </w:r>
      <w:r w:rsidR="00CD096D" w:rsidRPr="00830DD7">
        <w:rPr>
          <w:rFonts w:ascii="Times New Roman" w:eastAsia="Times New Roman" w:hAnsi="Times New Roman"/>
          <w:sz w:val="28"/>
          <w:szCs w:val="28"/>
          <w:lang w:eastAsia="ru-RU"/>
        </w:rPr>
        <w:t>.</w:t>
      </w:r>
      <w:r w:rsidR="00A20AFA" w:rsidRPr="00830DD7">
        <w:rPr>
          <w:rFonts w:ascii="Times New Roman" w:eastAsia="Times New Roman" w:hAnsi="Times New Roman"/>
          <w:sz w:val="28"/>
          <w:szCs w:val="28"/>
          <w:lang w:eastAsia="ru-RU"/>
        </w:rPr>
        <w:t xml:space="preserve"> Государства – члены ОДКБ должны стремиться к унификации законодательных положений относительно установления размеров наркотических средств и психотропных веществ, обнаруженных в незаконном обороте, определения единых (общих) размеров для целей уголовного законодательства. </w:t>
      </w:r>
    </w:p>
    <w:p w:rsidR="00A20AFA" w:rsidRPr="00830DD7" w:rsidRDefault="00A20AFA" w:rsidP="002F73B5">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830DD7">
        <w:rPr>
          <w:rFonts w:ascii="Times New Roman" w:eastAsia="Times New Roman" w:hAnsi="Times New Roman"/>
          <w:sz w:val="28"/>
          <w:szCs w:val="28"/>
          <w:lang w:eastAsia="ru-RU"/>
        </w:rPr>
        <w:t>Дифференциация уголовной ответственности по трем квалифицирующим признакам, связанным с размером наркотических средств и психотропных веществ, создаст условия для наиболее обоснованного и адекватного назначения наказания в зависимости от степени социальной опасности совершенного деяния.</w:t>
      </w:r>
    </w:p>
    <w:p w:rsidR="00C50319" w:rsidRPr="00830DD7" w:rsidRDefault="00C50319" w:rsidP="002F73B5">
      <w:pPr>
        <w:spacing w:after="0" w:line="240" w:lineRule="auto"/>
        <w:ind w:firstLine="709"/>
        <w:jc w:val="both"/>
        <w:rPr>
          <w:rFonts w:ascii="Times New Roman" w:eastAsia="Times New Roman" w:hAnsi="Times New Roman"/>
          <w:spacing w:val="-2"/>
          <w:sz w:val="28"/>
          <w:szCs w:val="28"/>
          <w:lang w:eastAsia="ru-RU"/>
        </w:rPr>
      </w:pPr>
      <w:r w:rsidRPr="00830DD7">
        <w:rPr>
          <w:rFonts w:ascii="Times New Roman" w:eastAsia="Times New Roman" w:hAnsi="Times New Roman"/>
          <w:spacing w:val="-2"/>
          <w:sz w:val="28"/>
          <w:szCs w:val="28"/>
          <w:lang w:eastAsia="ru-RU"/>
        </w:rPr>
        <w:t>Постановлением Правительства Российско</w:t>
      </w:r>
      <w:r w:rsidR="00B87C8E">
        <w:rPr>
          <w:rFonts w:ascii="Times New Roman" w:eastAsia="Times New Roman" w:hAnsi="Times New Roman"/>
          <w:spacing w:val="-2"/>
          <w:sz w:val="28"/>
          <w:szCs w:val="28"/>
          <w:lang w:eastAsia="ru-RU"/>
        </w:rPr>
        <w:t>й Федерации от 1 октября 2012 года</w:t>
      </w:r>
      <w:r w:rsidRPr="00830DD7">
        <w:rPr>
          <w:rFonts w:ascii="Times New Roman" w:eastAsia="Times New Roman" w:hAnsi="Times New Roman"/>
          <w:spacing w:val="-2"/>
          <w:sz w:val="28"/>
          <w:szCs w:val="28"/>
          <w:lang w:eastAsia="ru-RU"/>
        </w:rPr>
        <w:t xml:space="preserve"> № 1002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Уголовного кодекса Российской Федерации» определены три количественных квалифицирующих признака: значительный размер, крупный размер и особо крупный размер. </w:t>
      </w:r>
    </w:p>
    <w:p w:rsidR="00C543A9" w:rsidRPr="00830DD7" w:rsidRDefault="00D54A78" w:rsidP="002F73B5">
      <w:pPr>
        <w:spacing w:after="0" w:line="240" w:lineRule="auto"/>
        <w:ind w:firstLine="709"/>
        <w:jc w:val="both"/>
        <w:rPr>
          <w:rFonts w:ascii="Times New Roman" w:eastAsia="Times New Roman" w:hAnsi="Times New Roman"/>
          <w:spacing w:val="-2"/>
          <w:sz w:val="28"/>
          <w:szCs w:val="28"/>
          <w:lang w:eastAsia="ru-RU"/>
        </w:rPr>
      </w:pPr>
      <w:r w:rsidRPr="00830DD7">
        <w:rPr>
          <w:rFonts w:ascii="Times New Roman" w:eastAsia="Times New Roman" w:hAnsi="Times New Roman"/>
          <w:spacing w:val="-2"/>
          <w:sz w:val="28"/>
          <w:szCs w:val="28"/>
          <w:lang w:eastAsia="ru-RU"/>
        </w:rPr>
        <w:t>В</w:t>
      </w:r>
      <w:r w:rsidR="00C543A9" w:rsidRPr="00830DD7">
        <w:rPr>
          <w:rFonts w:ascii="Times New Roman" w:eastAsia="Times New Roman" w:hAnsi="Times New Roman"/>
          <w:spacing w:val="-2"/>
          <w:sz w:val="28"/>
          <w:szCs w:val="28"/>
          <w:lang w:eastAsia="ru-RU"/>
        </w:rPr>
        <w:t xml:space="preserve"> </w:t>
      </w:r>
      <w:r w:rsidR="008076C8" w:rsidRPr="00830DD7">
        <w:rPr>
          <w:rFonts w:ascii="Times New Roman" w:eastAsia="Times New Roman" w:hAnsi="Times New Roman"/>
          <w:spacing w:val="-2"/>
          <w:sz w:val="28"/>
          <w:szCs w:val="28"/>
          <w:lang w:eastAsia="ru-RU"/>
        </w:rPr>
        <w:t>результате</w:t>
      </w:r>
      <w:r w:rsidR="00C543A9" w:rsidRPr="00830DD7">
        <w:rPr>
          <w:rFonts w:ascii="Times New Roman" w:eastAsia="Times New Roman" w:hAnsi="Times New Roman"/>
          <w:spacing w:val="-2"/>
          <w:sz w:val="28"/>
          <w:szCs w:val="28"/>
          <w:lang w:eastAsia="ru-RU"/>
        </w:rPr>
        <w:t xml:space="preserve"> </w:t>
      </w:r>
      <w:r w:rsidR="00F77878" w:rsidRPr="00830DD7">
        <w:rPr>
          <w:rFonts w:ascii="Times New Roman" w:eastAsia="Times New Roman" w:hAnsi="Times New Roman"/>
          <w:spacing w:val="-2"/>
          <w:sz w:val="28"/>
          <w:szCs w:val="28"/>
          <w:lang w:eastAsia="ru-RU"/>
        </w:rPr>
        <w:t xml:space="preserve">проведения </w:t>
      </w:r>
      <w:r w:rsidR="00C543A9" w:rsidRPr="00830DD7">
        <w:rPr>
          <w:rFonts w:ascii="Times New Roman" w:eastAsia="Times New Roman" w:hAnsi="Times New Roman"/>
          <w:spacing w:val="-2"/>
          <w:sz w:val="28"/>
          <w:szCs w:val="28"/>
          <w:lang w:eastAsia="ru-RU"/>
        </w:rPr>
        <w:t xml:space="preserve">сравнительного анализа законодательств </w:t>
      </w:r>
      <w:r w:rsidR="00B87C8E" w:rsidRPr="00830DD7">
        <w:rPr>
          <w:rFonts w:ascii="Times New Roman" w:eastAsia="Times New Roman" w:hAnsi="Times New Roman"/>
          <w:spacing w:val="-2"/>
          <w:sz w:val="28"/>
          <w:szCs w:val="28"/>
          <w:lang w:eastAsia="ru-RU"/>
        </w:rPr>
        <w:t>Республики Армения, Республики Беларусь</w:t>
      </w:r>
      <w:r w:rsidR="00B87C8E">
        <w:rPr>
          <w:rFonts w:ascii="Times New Roman" w:eastAsia="Times New Roman" w:hAnsi="Times New Roman"/>
          <w:spacing w:val="-2"/>
          <w:sz w:val="28"/>
          <w:szCs w:val="28"/>
          <w:lang w:eastAsia="ru-RU"/>
        </w:rPr>
        <w:t>,</w:t>
      </w:r>
      <w:r w:rsidR="00B87C8E" w:rsidRPr="00830DD7">
        <w:rPr>
          <w:rFonts w:ascii="Times New Roman" w:eastAsia="Times New Roman" w:hAnsi="Times New Roman"/>
          <w:spacing w:val="-2"/>
          <w:sz w:val="28"/>
          <w:szCs w:val="28"/>
          <w:lang w:eastAsia="ru-RU"/>
        </w:rPr>
        <w:t xml:space="preserve"> Республики Казахстан</w:t>
      </w:r>
      <w:r w:rsidR="00B87C8E">
        <w:rPr>
          <w:rFonts w:ascii="Times New Roman" w:eastAsia="Times New Roman" w:hAnsi="Times New Roman"/>
          <w:spacing w:val="-2"/>
          <w:sz w:val="28"/>
          <w:szCs w:val="28"/>
          <w:lang w:eastAsia="ru-RU"/>
        </w:rPr>
        <w:t>,</w:t>
      </w:r>
      <w:r w:rsidR="00B87C8E" w:rsidRPr="00830DD7">
        <w:rPr>
          <w:rFonts w:ascii="Times New Roman" w:eastAsia="Times New Roman" w:hAnsi="Times New Roman"/>
          <w:spacing w:val="-2"/>
          <w:sz w:val="28"/>
          <w:szCs w:val="28"/>
          <w:lang w:eastAsia="ru-RU"/>
        </w:rPr>
        <w:t xml:space="preserve"> </w:t>
      </w:r>
      <w:r w:rsidR="00B87C8E">
        <w:rPr>
          <w:rFonts w:ascii="Times New Roman" w:eastAsia="Times New Roman" w:hAnsi="Times New Roman"/>
          <w:spacing w:val="-2"/>
          <w:sz w:val="28"/>
          <w:szCs w:val="28"/>
          <w:lang w:eastAsia="ru-RU"/>
        </w:rPr>
        <w:t>Кыргызской Республики и</w:t>
      </w:r>
      <w:r w:rsidR="00B87C8E" w:rsidRPr="00830DD7">
        <w:rPr>
          <w:rFonts w:ascii="Times New Roman" w:eastAsia="Times New Roman" w:hAnsi="Times New Roman"/>
          <w:spacing w:val="-2"/>
          <w:sz w:val="28"/>
          <w:szCs w:val="28"/>
          <w:lang w:eastAsia="ru-RU"/>
        </w:rPr>
        <w:t xml:space="preserve"> </w:t>
      </w:r>
      <w:r w:rsidR="00B87C8E">
        <w:rPr>
          <w:rFonts w:ascii="Times New Roman" w:eastAsia="Times New Roman" w:hAnsi="Times New Roman"/>
          <w:spacing w:val="-2"/>
          <w:sz w:val="28"/>
          <w:szCs w:val="28"/>
          <w:lang w:eastAsia="ru-RU"/>
        </w:rPr>
        <w:t xml:space="preserve">Российской Федерации </w:t>
      </w:r>
      <w:r w:rsidR="00F77878" w:rsidRPr="00830DD7">
        <w:rPr>
          <w:rFonts w:ascii="Times New Roman" w:eastAsia="Times New Roman" w:hAnsi="Times New Roman"/>
          <w:spacing w:val="-2"/>
          <w:sz w:val="28"/>
          <w:szCs w:val="28"/>
          <w:lang w:eastAsia="ru-RU"/>
        </w:rPr>
        <w:t>установлено</w:t>
      </w:r>
      <w:r w:rsidR="00C543A9" w:rsidRPr="00830DD7">
        <w:rPr>
          <w:rFonts w:ascii="Times New Roman" w:eastAsia="Times New Roman" w:hAnsi="Times New Roman"/>
          <w:spacing w:val="-2"/>
          <w:sz w:val="28"/>
          <w:szCs w:val="28"/>
          <w:lang w:eastAsia="ru-RU"/>
        </w:rPr>
        <w:t>, что отсутствует единый подход к критериям формирования указанных размеров.</w:t>
      </w:r>
    </w:p>
    <w:p w:rsidR="00C543A9" w:rsidRPr="00830DD7" w:rsidRDefault="00C543A9" w:rsidP="002F73B5">
      <w:pPr>
        <w:spacing w:after="0" w:line="240" w:lineRule="auto"/>
        <w:ind w:firstLine="709"/>
        <w:jc w:val="both"/>
        <w:rPr>
          <w:rFonts w:ascii="Times New Roman" w:eastAsia="Times New Roman" w:hAnsi="Times New Roman"/>
          <w:spacing w:val="-2"/>
          <w:sz w:val="28"/>
          <w:szCs w:val="28"/>
          <w:lang w:eastAsia="ru-RU"/>
        </w:rPr>
      </w:pPr>
      <w:r w:rsidRPr="00830DD7">
        <w:rPr>
          <w:rFonts w:ascii="Times New Roman" w:eastAsia="Times New Roman" w:hAnsi="Times New Roman"/>
          <w:spacing w:val="-2"/>
          <w:sz w:val="28"/>
          <w:szCs w:val="28"/>
          <w:lang w:eastAsia="ru-RU"/>
        </w:rPr>
        <w:t>В приложении к Закону Республики Казахстан от 10 июля</w:t>
      </w:r>
      <w:r w:rsidR="00B87C8E">
        <w:rPr>
          <w:rFonts w:ascii="Times New Roman" w:eastAsia="Times New Roman" w:hAnsi="Times New Roman"/>
          <w:spacing w:val="-2"/>
          <w:sz w:val="28"/>
          <w:szCs w:val="28"/>
          <w:lang w:eastAsia="ru-RU"/>
        </w:rPr>
        <w:t xml:space="preserve"> 1998 года</w:t>
      </w:r>
      <w:r w:rsidRPr="00830DD7">
        <w:rPr>
          <w:rFonts w:ascii="Times New Roman" w:eastAsia="Times New Roman" w:hAnsi="Times New Roman"/>
          <w:spacing w:val="-2"/>
          <w:sz w:val="28"/>
          <w:szCs w:val="28"/>
          <w:lang w:eastAsia="ru-RU"/>
        </w:rPr>
        <w:t xml:space="preserve"> № 279-1 «О наркотических средствах, психотропных веществах, прекурсорах и мерах противодействия их незаконному </w:t>
      </w:r>
      <w:r w:rsidR="00EF7468">
        <w:rPr>
          <w:rFonts w:ascii="Times New Roman" w:eastAsia="Times New Roman" w:hAnsi="Times New Roman"/>
          <w:spacing w:val="-2"/>
          <w:sz w:val="28"/>
          <w:szCs w:val="28"/>
          <w:lang w:eastAsia="ru-RU"/>
        </w:rPr>
        <w:t xml:space="preserve">обороту и злоупотреблению ими» </w:t>
      </w:r>
      <w:r w:rsidRPr="00830DD7">
        <w:rPr>
          <w:rFonts w:ascii="Times New Roman" w:eastAsia="Times New Roman" w:hAnsi="Times New Roman"/>
          <w:spacing w:val="-2"/>
          <w:sz w:val="28"/>
          <w:szCs w:val="28"/>
          <w:lang w:eastAsia="ru-RU"/>
        </w:rPr>
        <w:t>содержится Сводная таблица об отнесении наркотических средств, психотропных веществ и прекурсоров к небольшим, крупным и особо крупным размерам, обнаруженных в незаконном обороте.</w:t>
      </w:r>
    </w:p>
    <w:p w:rsidR="00C543A9" w:rsidRPr="00830DD7" w:rsidRDefault="00C543A9" w:rsidP="002F73B5">
      <w:pPr>
        <w:spacing w:after="0" w:line="240" w:lineRule="auto"/>
        <w:ind w:firstLine="709"/>
        <w:jc w:val="both"/>
        <w:rPr>
          <w:rFonts w:ascii="Times New Roman" w:eastAsia="Times New Roman" w:hAnsi="Times New Roman"/>
          <w:spacing w:val="-2"/>
          <w:sz w:val="28"/>
          <w:szCs w:val="28"/>
          <w:lang w:eastAsia="ru-RU"/>
        </w:rPr>
      </w:pPr>
      <w:r w:rsidRPr="00830DD7">
        <w:rPr>
          <w:rFonts w:ascii="Times New Roman" w:eastAsia="Times New Roman" w:hAnsi="Times New Roman"/>
          <w:spacing w:val="-2"/>
          <w:sz w:val="28"/>
          <w:szCs w:val="28"/>
          <w:lang w:eastAsia="ru-RU"/>
        </w:rPr>
        <w:t>Постановлением Совета Министров Республик</w:t>
      </w:r>
      <w:r w:rsidR="00B87C8E">
        <w:rPr>
          <w:rFonts w:ascii="Times New Roman" w:eastAsia="Times New Roman" w:hAnsi="Times New Roman"/>
          <w:spacing w:val="-2"/>
          <w:sz w:val="28"/>
          <w:szCs w:val="28"/>
          <w:lang w:eastAsia="ru-RU"/>
        </w:rPr>
        <w:t>и Беларусь  от 24 ноября 2000 года</w:t>
      </w:r>
      <w:r w:rsidRPr="00830DD7">
        <w:rPr>
          <w:rFonts w:ascii="Times New Roman" w:eastAsia="Times New Roman" w:hAnsi="Times New Roman"/>
          <w:spacing w:val="-2"/>
          <w:sz w:val="28"/>
          <w:szCs w:val="28"/>
          <w:lang w:eastAsia="ru-RU"/>
        </w:rPr>
        <w:t xml:space="preserve"> № 1785  утвержден п</w:t>
      </w:r>
      <w:r w:rsidR="00726CC6">
        <w:rPr>
          <w:rFonts w:ascii="Times New Roman" w:eastAsia="Times New Roman" w:hAnsi="Times New Roman"/>
          <w:spacing w:val="-2"/>
          <w:sz w:val="28"/>
          <w:szCs w:val="28"/>
          <w:lang w:eastAsia="ru-RU"/>
        </w:rPr>
        <w:t xml:space="preserve">еречень наркотических средств, </w:t>
      </w:r>
      <w:r w:rsidRPr="00830DD7">
        <w:rPr>
          <w:rFonts w:ascii="Times New Roman" w:eastAsia="Times New Roman" w:hAnsi="Times New Roman"/>
          <w:spacing w:val="-2"/>
          <w:sz w:val="28"/>
          <w:szCs w:val="28"/>
          <w:lang w:eastAsia="ru-RU"/>
        </w:rPr>
        <w:t xml:space="preserve">психотропных веществ, </w:t>
      </w:r>
      <w:r w:rsidR="00726CC6">
        <w:rPr>
          <w:rFonts w:ascii="Times New Roman" w:eastAsia="Times New Roman" w:hAnsi="Times New Roman"/>
          <w:spacing w:val="-2"/>
          <w:sz w:val="28"/>
          <w:szCs w:val="28"/>
          <w:lang w:eastAsia="ru-RU"/>
        </w:rPr>
        <w:t xml:space="preserve">их аналогов, </w:t>
      </w:r>
      <w:r w:rsidRPr="00830DD7">
        <w:rPr>
          <w:rFonts w:ascii="Times New Roman" w:eastAsia="Times New Roman" w:hAnsi="Times New Roman"/>
          <w:spacing w:val="-2"/>
          <w:sz w:val="28"/>
          <w:szCs w:val="28"/>
          <w:lang w:eastAsia="ru-RU"/>
        </w:rPr>
        <w:t xml:space="preserve">обнаруживаемых в незаконном обороте, с их количественными оценками. Указанным постановлением предусмотрен только такой </w:t>
      </w:r>
      <w:r w:rsidR="00EA6602" w:rsidRPr="00830DD7">
        <w:rPr>
          <w:rFonts w:ascii="Times New Roman" w:eastAsia="Times New Roman" w:hAnsi="Times New Roman"/>
          <w:spacing w:val="-2"/>
          <w:sz w:val="28"/>
          <w:szCs w:val="28"/>
          <w:lang w:eastAsia="ru-RU"/>
        </w:rPr>
        <w:t>количественный квалифицирующий признак</w:t>
      </w:r>
      <w:r w:rsidRPr="00830DD7">
        <w:rPr>
          <w:rFonts w:ascii="Times New Roman" w:eastAsia="Times New Roman" w:hAnsi="Times New Roman"/>
          <w:spacing w:val="-2"/>
          <w:sz w:val="28"/>
          <w:szCs w:val="28"/>
          <w:lang w:eastAsia="ru-RU"/>
        </w:rPr>
        <w:t>, как крупный размер.</w:t>
      </w:r>
    </w:p>
    <w:p w:rsidR="008076C8" w:rsidRPr="00830DD7" w:rsidRDefault="008076C8" w:rsidP="002F73B5">
      <w:pPr>
        <w:spacing w:after="0" w:line="240" w:lineRule="auto"/>
        <w:ind w:firstLine="709"/>
        <w:jc w:val="both"/>
        <w:rPr>
          <w:rFonts w:ascii="Times New Roman" w:eastAsia="Times New Roman" w:hAnsi="Times New Roman"/>
          <w:bCs/>
          <w:spacing w:val="-2"/>
          <w:sz w:val="28"/>
          <w:szCs w:val="28"/>
          <w:lang w:eastAsia="ru-RU"/>
        </w:rPr>
      </w:pPr>
      <w:r w:rsidRPr="00830DD7">
        <w:rPr>
          <w:rFonts w:ascii="Times New Roman" w:eastAsia="Times New Roman" w:hAnsi="Times New Roman"/>
          <w:spacing w:val="-2"/>
          <w:sz w:val="28"/>
          <w:szCs w:val="28"/>
          <w:lang w:eastAsia="ru-RU"/>
        </w:rPr>
        <w:t>В</w:t>
      </w:r>
      <w:r w:rsidR="00191282" w:rsidRPr="00830DD7">
        <w:rPr>
          <w:rFonts w:ascii="Times New Roman" w:eastAsia="Times New Roman" w:hAnsi="Times New Roman"/>
          <w:spacing w:val="-2"/>
          <w:sz w:val="28"/>
          <w:szCs w:val="28"/>
          <w:lang w:eastAsia="ru-RU"/>
        </w:rPr>
        <w:t xml:space="preserve"> соответствии с постановлением Правительства Кыргызской </w:t>
      </w:r>
      <w:r w:rsidR="00B87C8E">
        <w:rPr>
          <w:rFonts w:ascii="Times New Roman" w:eastAsia="Times New Roman" w:hAnsi="Times New Roman"/>
          <w:spacing w:val="-2"/>
          <w:sz w:val="28"/>
          <w:szCs w:val="28"/>
          <w:lang w:eastAsia="ru-RU"/>
        </w:rPr>
        <w:t>Республики от 9 ноября 2007 года</w:t>
      </w:r>
      <w:r w:rsidR="00191282" w:rsidRPr="00830DD7">
        <w:rPr>
          <w:rFonts w:ascii="Times New Roman" w:eastAsia="Times New Roman" w:hAnsi="Times New Roman"/>
          <w:spacing w:val="-2"/>
          <w:sz w:val="28"/>
          <w:szCs w:val="28"/>
          <w:lang w:eastAsia="ru-RU"/>
        </w:rPr>
        <w:t xml:space="preserve"> № 543 «</w:t>
      </w:r>
      <w:r w:rsidR="00191282" w:rsidRPr="00830DD7">
        <w:rPr>
          <w:rFonts w:ascii="Times New Roman" w:eastAsia="Times New Roman" w:hAnsi="Times New Roman"/>
          <w:bCs/>
          <w:spacing w:val="-2"/>
          <w:sz w:val="28"/>
          <w:szCs w:val="28"/>
          <w:lang w:eastAsia="ru-RU"/>
        </w:rPr>
        <w:t xml:space="preserve">О наркотических средствах, психотропных веществах и прекурсорах, подлежащих контролю в Кыргызской Республике» </w:t>
      </w:r>
      <w:r w:rsidRPr="00830DD7">
        <w:rPr>
          <w:rFonts w:ascii="Times New Roman" w:eastAsia="Times New Roman" w:hAnsi="Times New Roman"/>
          <w:bCs/>
          <w:spacing w:val="-2"/>
          <w:sz w:val="28"/>
          <w:szCs w:val="28"/>
          <w:lang w:eastAsia="ru-RU"/>
        </w:rPr>
        <w:t>предусмотрены небольшой, крупный и особо крупный размеры.</w:t>
      </w:r>
    </w:p>
    <w:p w:rsidR="00191282" w:rsidRPr="00830DD7" w:rsidRDefault="008076C8" w:rsidP="002F73B5">
      <w:pPr>
        <w:spacing w:after="0" w:line="240" w:lineRule="auto"/>
        <w:ind w:firstLine="709"/>
        <w:jc w:val="both"/>
        <w:rPr>
          <w:rFonts w:ascii="Times New Roman" w:eastAsia="Times New Roman" w:hAnsi="Times New Roman"/>
          <w:bCs/>
          <w:spacing w:val="-2"/>
          <w:sz w:val="28"/>
          <w:szCs w:val="28"/>
          <w:lang w:eastAsia="ru-RU"/>
        </w:rPr>
      </w:pPr>
      <w:r w:rsidRPr="00830DD7">
        <w:rPr>
          <w:rFonts w:ascii="Times New Roman" w:eastAsia="Times New Roman" w:hAnsi="Times New Roman"/>
          <w:bCs/>
          <w:spacing w:val="-2"/>
          <w:sz w:val="28"/>
          <w:szCs w:val="28"/>
          <w:lang w:eastAsia="ru-RU"/>
        </w:rPr>
        <w:t xml:space="preserve">При этом, </w:t>
      </w:r>
      <w:r w:rsidR="00191282" w:rsidRPr="00830DD7">
        <w:rPr>
          <w:rFonts w:ascii="Times New Roman" w:eastAsia="Times New Roman" w:hAnsi="Times New Roman"/>
          <w:bCs/>
          <w:spacing w:val="-2"/>
          <w:sz w:val="28"/>
          <w:szCs w:val="28"/>
          <w:lang w:eastAsia="ru-RU"/>
        </w:rPr>
        <w:t>критерием определения размеров наркотических средств, психотропных веществ и наркосодержащих растений, незаконный оборот которых влечет административную или уголовную ответственность</w:t>
      </w:r>
      <w:r w:rsidR="00F61374" w:rsidRPr="00830DD7">
        <w:rPr>
          <w:rFonts w:ascii="Times New Roman" w:eastAsia="Times New Roman" w:hAnsi="Times New Roman"/>
          <w:bCs/>
          <w:spacing w:val="-2"/>
          <w:sz w:val="28"/>
          <w:szCs w:val="28"/>
          <w:lang w:eastAsia="ru-RU"/>
        </w:rPr>
        <w:t>,</w:t>
      </w:r>
      <w:r w:rsidR="00191282" w:rsidRPr="00830DD7">
        <w:rPr>
          <w:rFonts w:ascii="Times New Roman" w:eastAsia="Times New Roman" w:hAnsi="Times New Roman"/>
          <w:bCs/>
          <w:spacing w:val="-2"/>
          <w:sz w:val="28"/>
          <w:szCs w:val="28"/>
          <w:lang w:eastAsia="ru-RU"/>
        </w:rPr>
        <w:t xml:space="preserve"> является 1 (одна) суточная доза.</w:t>
      </w:r>
    </w:p>
    <w:p w:rsidR="008076C8" w:rsidRPr="00830DD7" w:rsidRDefault="00C543A9" w:rsidP="002F73B5">
      <w:pPr>
        <w:spacing w:after="0" w:line="240" w:lineRule="auto"/>
        <w:ind w:firstLine="709"/>
        <w:jc w:val="both"/>
        <w:rPr>
          <w:rFonts w:ascii="Times New Roman" w:eastAsia="Times New Roman" w:hAnsi="Times New Roman"/>
          <w:bCs/>
          <w:spacing w:val="-2"/>
          <w:sz w:val="28"/>
          <w:szCs w:val="28"/>
          <w:lang w:eastAsia="ru-RU"/>
        </w:rPr>
      </w:pPr>
      <w:r w:rsidRPr="00830DD7">
        <w:rPr>
          <w:rFonts w:ascii="Times New Roman" w:eastAsia="Times New Roman" w:hAnsi="Times New Roman"/>
          <w:bCs/>
          <w:spacing w:val="-2"/>
          <w:sz w:val="28"/>
          <w:szCs w:val="28"/>
          <w:lang w:eastAsia="ru-RU"/>
        </w:rPr>
        <w:t>В свою очередь в</w:t>
      </w:r>
      <w:r w:rsidR="00374499" w:rsidRPr="00830DD7">
        <w:rPr>
          <w:rFonts w:ascii="Times New Roman" w:eastAsia="Times New Roman" w:hAnsi="Times New Roman"/>
          <w:bCs/>
          <w:spacing w:val="-2"/>
          <w:sz w:val="28"/>
          <w:szCs w:val="28"/>
          <w:lang w:eastAsia="ru-RU"/>
        </w:rPr>
        <w:t xml:space="preserve"> Республике Армения </w:t>
      </w:r>
      <w:r w:rsidR="00EF7468">
        <w:rPr>
          <w:rFonts w:ascii="Times New Roman" w:eastAsia="Times New Roman" w:hAnsi="Times New Roman"/>
          <w:bCs/>
          <w:spacing w:val="-2"/>
          <w:sz w:val="28"/>
          <w:szCs w:val="28"/>
          <w:lang w:eastAsia="ru-RU"/>
        </w:rPr>
        <w:t xml:space="preserve">для целей Уголовного кодекса </w:t>
      </w:r>
      <w:r w:rsidR="008076C8" w:rsidRPr="00830DD7">
        <w:rPr>
          <w:rFonts w:ascii="Times New Roman" w:eastAsia="Times New Roman" w:hAnsi="Times New Roman"/>
          <w:bCs/>
          <w:spacing w:val="-2"/>
          <w:sz w:val="28"/>
          <w:szCs w:val="28"/>
          <w:lang w:eastAsia="ru-RU"/>
        </w:rPr>
        <w:t>разработана таблица значительных, крупных и особо крупных размеров наркотических средств и психотропных веществ.</w:t>
      </w:r>
    </w:p>
    <w:p w:rsidR="00191282" w:rsidRPr="00830DD7" w:rsidRDefault="008076C8" w:rsidP="002F73B5">
      <w:pPr>
        <w:spacing w:after="0" w:line="240" w:lineRule="auto"/>
        <w:ind w:firstLine="709"/>
        <w:jc w:val="both"/>
        <w:rPr>
          <w:rFonts w:ascii="Times New Roman" w:eastAsia="Times New Roman" w:hAnsi="Times New Roman"/>
          <w:bCs/>
          <w:spacing w:val="-2"/>
          <w:sz w:val="28"/>
          <w:szCs w:val="28"/>
          <w:lang w:eastAsia="ru-RU"/>
        </w:rPr>
      </w:pPr>
      <w:r w:rsidRPr="00830DD7">
        <w:rPr>
          <w:rFonts w:ascii="Times New Roman" w:eastAsia="Times New Roman" w:hAnsi="Times New Roman"/>
          <w:bCs/>
          <w:spacing w:val="-2"/>
          <w:sz w:val="28"/>
          <w:szCs w:val="28"/>
          <w:lang w:eastAsia="ru-RU"/>
        </w:rPr>
        <w:t xml:space="preserve">Кроме того, </w:t>
      </w:r>
      <w:r w:rsidR="00374499" w:rsidRPr="00830DD7">
        <w:rPr>
          <w:rFonts w:ascii="Times New Roman" w:eastAsia="Times New Roman" w:hAnsi="Times New Roman"/>
          <w:bCs/>
          <w:spacing w:val="-2"/>
          <w:sz w:val="28"/>
          <w:szCs w:val="28"/>
          <w:lang w:eastAsia="ru-RU"/>
        </w:rPr>
        <w:t>для целей Кодекса Республики Армения об административных правонарушениях разработана отдельная Таблица мелких размеров наркотических средств и психотропных веществ.</w:t>
      </w:r>
    </w:p>
    <w:p w:rsidR="00D93CB6" w:rsidRPr="00830DD7" w:rsidRDefault="00104A38" w:rsidP="002F73B5">
      <w:pPr>
        <w:shd w:val="clear" w:color="auto" w:fill="FFFFFF"/>
        <w:spacing w:after="0" w:line="240" w:lineRule="auto"/>
        <w:ind w:firstLine="709"/>
        <w:jc w:val="both"/>
        <w:rPr>
          <w:rFonts w:ascii="Times New Roman" w:eastAsia="Times New Roman" w:hAnsi="Times New Roman"/>
          <w:sz w:val="28"/>
          <w:szCs w:val="28"/>
          <w:lang w:eastAsia="ru-RU"/>
        </w:rPr>
      </w:pPr>
      <w:r w:rsidRPr="00830DD7">
        <w:rPr>
          <w:rFonts w:ascii="Times New Roman" w:hAnsi="Times New Roman"/>
          <w:sz w:val="28"/>
          <w:szCs w:val="28"/>
        </w:rPr>
        <w:t>3</w:t>
      </w:r>
      <w:r w:rsidR="001C5A37" w:rsidRPr="00830DD7">
        <w:rPr>
          <w:rFonts w:ascii="Times New Roman" w:hAnsi="Times New Roman"/>
          <w:sz w:val="28"/>
          <w:szCs w:val="28"/>
        </w:rPr>
        <w:t>.</w:t>
      </w:r>
      <w:r w:rsidRPr="00830DD7">
        <w:rPr>
          <w:rFonts w:ascii="Times New Roman" w:hAnsi="Times New Roman"/>
          <w:sz w:val="28"/>
          <w:szCs w:val="28"/>
        </w:rPr>
        <w:t> </w:t>
      </w:r>
      <w:r w:rsidR="00D93CB6" w:rsidRPr="00830DD7">
        <w:rPr>
          <w:rFonts w:ascii="Times New Roman" w:hAnsi="Times New Roman"/>
          <w:sz w:val="28"/>
          <w:szCs w:val="28"/>
        </w:rPr>
        <w:t xml:space="preserve">Основным различием между мерами контроля за оборотом прекурсоров в </w:t>
      </w:r>
      <w:r w:rsidR="00781F9F" w:rsidRPr="00830DD7">
        <w:rPr>
          <w:rFonts w:ascii="Times New Roman" w:hAnsi="Times New Roman"/>
          <w:sz w:val="28"/>
          <w:szCs w:val="28"/>
        </w:rPr>
        <w:t>Республике Армения, Республике Беларусь</w:t>
      </w:r>
      <w:r w:rsidR="00781F9F">
        <w:rPr>
          <w:rFonts w:ascii="Times New Roman" w:hAnsi="Times New Roman"/>
          <w:sz w:val="28"/>
          <w:szCs w:val="28"/>
        </w:rPr>
        <w:t>,</w:t>
      </w:r>
      <w:r w:rsidR="00781F9F" w:rsidRPr="00830DD7">
        <w:rPr>
          <w:rFonts w:ascii="Times New Roman" w:hAnsi="Times New Roman"/>
          <w:sz w:val="28"/>
          <w:szCs w:val="28"/>
        </w:rPr>
        <w:t xml:space="preserve"> Республике Казахстан,</w:t>
      </w:r>
      <w:r w:rsidR="00A83363">
        <w:rPr>
          <w:rFonts w:ascii="Times New Roman" w:hAnsi="Times New Roman"/>
          <w:sz w:val="28"/>
          <w:szCs w:val="28"/>
        </w:rPr>
        <w:t xml:space="preserve"> Кыргызской Республике</w:t>
      </w:r>
      <w:r w:rsidR="00781F9F">
        <w:rPr>
          <w:rFonts w:ascii="Times New Roman" w:hAnsi="Times New Roman"/>
          <w:sz w:val="28"/>
          <w:szCs w:val="28"/>
        </w:rPr>
        <w:t xml:space="preserve"> </w:t>
      </w:r>
      <w:r w:rsidR="00D93CB6" w:rsidRPr="00830DD7">
        <w:rPr>
          <w:rFonts w:ascii="Times New Roman" w:hAnsi="Times New Roman"/>
          <w:sz w:val="28"/>
          <w:szCs w:val="28"/>
        </w:rPr>
        <w:t xml:space="preserve">и в Российской Федерации является </w:t>
      </w:r>
      <w:r w:rsidR="0026606C" w:rsidRPr="00830DD7">
        <w:rPr>
          <w:rFonts w:ascii="Times New Roman" w:hAnsi="Times New Roman"/>
          <w:sz w:val="28"/>
          <w:szCs w:val="28"/>
        </w:rPr>
        <w:t>факт того</w:t>
      </w:r>
      <w:r w:rsidR="00D93CB6" w:rsidRPr="00830DD7">
        <w:rPr>
          <w:rFonts w:ascii="Times New Roman" w:hAnsi="Times New Roman"/>
          <w:sz w:val="28"/>
          <w:szCs w:val="28"/>
        </w:rPr>
        <w:t>, что только в Российской Федерации ряд прекурсор</w:t>
      </w:r>
      <w:r w:rsidR="00A24A19" w:rsidRPr="00830DD7">
        <w:rPr>
          <w:rFonts w:ascii="Times New Roman" w:hAnsi="Times New Roman"/>
          <w:sz w:val="28"/>
          <w:szCs w:val="28"/>
        </w:rPr>
        <w:t>о</w:t>
      </w:r>
      <w:r w:rsidR="00D93CB6" w:rsidRPr="00830DD7">
        <w:rPr>
          <w:rFonts w:ascii="Times New Roman" w:hAnsi="Times New Roman"/>
          <w:sz w:val="28"/>
          <w:szCs w:val="28"/>
        </w:rPr>
        <w:t xml:space="preserve">в включен в </w:t>
      </w:r>
      <w:hyperlink r:id="rId10" w:anchor="block_111" w:history="1">
        <w:r w:rsidR="00D93CB6" w:rsidRPr="00830DD7">
          <w:rPr>
            <w:rFonts w:ascii="Times New Roman" w:eastAsia="Times New Roman" w:hAnsi="Times New Roman"/>
            <w:sz w:val="28"/>
            <w:szCs w:val="28"/>
            <w:lang w:eastAsia="ru-RU"/>
          </w:rPr>
          <w:t>список</w:t>
        </w:r>
      </w:hyperlink>
      <w:r w:rsidR="00D93CB6" w:rsidRPr="00830DD7">
        <w:rPr>
          <w:rFonts w:ascii="Times New Roman" w:eastAsia="Times New Roman" w:hAnsi="Times New Roman"/>
          <w:sz w:val="28"/>
          <w:szCs w:val="28"/>
          <w:lang w:eastAsia="ru-RU"/>
        </w:rPr>
        <w:t>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w:t>
      </w:r>
      <w:r w:rsidR="00CB1833" w:rsidRPr="00830DD7">
        <w:rPr>
          <w:rFonts w:ascii="Times New Roman" w:eastAsia="Times New Roman" w:hAnsi="Times New Roman"/>
          <w:sz w:val="28"/>
          <w:szCs w:val="28"/>
          <w:lang w:eastAsia="ru-RU"/>
        </w:rPr>
        <w:t>рами Российской Федерации (с</w:t>
      </w:r>
      <w:r w:rsidR="00D93CB6" w:rsidRPr="00830DD7">
        <w:rPr>
          <w:rFonts w:ascii="Times New Roman" w:eastAsia="Times New Roman" w:hAnsi="Times New Roman"/>
          <w:sz w:val="28"/>
          <w:szCs w:val="28"/>
          <w:lang w:eastAsia="ru-RU"/>
        </w:rPr>
        <w:t xml:space="preserve">писок </w:t>
      </w:r>
      <w:r w:rsidR="00D93CB6" w:rsidRPr="00830DD7">
        <w:rPr>
          <w:rFonts w:ascii="Times New Roman" w:eastAsia="Times New Roman" w:hAnsi="Times New Roman"/>
          <w:sz w:val="28"/>
          <w:szCs w:val="28"/>
          <w:lang w:val="en-US" w:eastAsia="ru-RU"/>
        </w:rPr>
        <w:t>I</w:t>
      </w:r>
      <w:r w:rsidR="00D93CB6" w:rsidRPr="00830DD7">
        <w:rPr>
          <w:rFonts w:ascii="Times New Roman" w:eastAsia="Times New Roman" w:hAnsi="Times New Roman"/>
          <w:sz w:val="28"/>
          <w:szCs w:val="28"/>
          <w:lang w:eastAsia="ru-RU"/>
        </w:rPr>
        <w:t>).</w:t>
      </w:r>
    </w:p>
    <w:p w:rsidR="00D93CB6" w:rsidRPr="00830DD7" w:rsidRDefault="00D93CB6" w:rsidP="002F73B5">
      <w:pPr>
        <w:shd w:val="clear" w:color="auto" w:fill="FFFFFF"/>
        <w:spacing w:after="0" w:line="240" w:lineRule="auto"/>
        <w:ind w:firstLine="709"/>
        <w:jc w:val="both"/>
        <w:rPr>
          <w:rFonts w:ascii="Times New Roman" w:eastAsia="Times New Roman" w:hAnsi="Times New Roman"/>
          <w:sz w:val="28"/>
          <w:szCs w:val="28"/>
          <w:lang w:eastAsia="ru-RU"/>
        </w:rPr>
      </w:pPr>
      <w:r w:rsidRPr="00830DD7">
        <w:rPr>
          <w:rFonts w:ascii="Times New Roman" w:eastAsia="Times New Roman" w:hAnsi="Times New Roman"/>
          <w:sz w:val="28"/>
          <w:szCs w:val="28"/>
          <w:lang w:eastAsia="ru-RU"/>
        </w:rPr>
        <w:t xml:space="preserve">Остальные прекурсоры включены в </w:t>
      </w:r>
      <w:hyperlink r:id="rId11" w:anchor="block_444" w:history="1">
        <w:r w:rsidRPr="00830DD7">
          <w:rPr>
            <w:rFonts w:ascii="Times New Roman" w:eastAsia="Times New Roman" w:hAnsi="Times New Roman"/>
            <w:sz w:val="28"/>
            <w:szCs w:val="28"/>
            <w:lang w:eastAsia="ru-RU"/>
          </w:rPr>
          <w:t>список</w:t>
        </w:r>
      </w:hyperlink>
      <w:r w:rsidRPr="00830DD7">
        <w:rPr>
          <w:rFonts w:ascii="Times New Roman" w:eastAsia="Times New Roman" w:hAnsi="Times New Roman"/>
          <w:sz w:val="28"/>
          <w:szCs w:val="28"/>
          <w:lang w:eastAsia="ru-RU"/>
        </w:rPr>
        <w:t>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w:t>
      </w:r>
      <w:r w:rsidR="00CB1833" w:rsidRPr="00830DD7">
        <w:rPr>
          <w:rFonts w:ascii="Times New Roman" w:eastAsia="Times New Roman" w:hAnsi="Times New Roman"/>
          <w:sz w:val="28"/>
          <w:szCs w:val="28"/>
          <w:lang w:eastAsia="ru-RU"/>
        </w:rPr>
        <w:t>с</w:t>
      </w:r>
      <w:r w:rsidRPr="00830DD7">
        <w:rPr>
          <w:rFonts w:ascii="Times New Roman" w:eastAsia="Times New Roman" w:hAnsi="Times New Roman"/>
          <w:sz w:val="28"/>
          <w:szCs w:val="28"/>
          <w:lang w:eastAsia="ru-RU"/>
        </w:rPr>
        <w:t>писок IV), включающий:</w:t>
      </w:r>
    </w:p>
    <w:p w:rsidR="00D93CB6" w:rsidRPr="00830DD7" w:rsidRDefault="0080657B" w:rsidP="002F73B5">
      <w:pPr>
        <w:shd w:val="clear" w:color="auto" w:fill="FFFFFF"/>
        <w:spacing w:after="0" w:line="240" w:lineRule="auto"/>
        <w:ind w:firstLine="709"/>
        <w:jc w:val="both"/>
        <w:rPr>
          <w:rFonts w:ascii="Times New Roman" w:eastAsia="Times New Roman" w:hAnsi="Times New Roman"/>
          <w:sz w:val="28"/>
          <w:szCs w:val="28"/>
          <w:lang w:eastAsia="ru-RU"/>
        </w:rPr>
      </w:pPr>
      <w:hyperlink r:id="rId12" w:anchor="block_44401" w:history="1">
        <w:r w:rsidR="00D93CB6" w:rsidRPr="00830DD7">
          <w:rPr>
            <w:rFonts w:ascii="Times New Roman" w:eastAsia="Times New Roman" w:hAnsi="Times New Roman"/>
            <w:sz w:val="28"/>
            <w:szCs w:val="28"/>
            <w:lang w:eastAsia="ru-RU"/>
          </w:rPr>
          <w:t>таблицу</w:t>
        </w:r>
      </w:hyperlink>
      <w:r w:rsidR="00D93CB6" w:rsidRPr="00830DD7">
        <w:rPr>
          <w:rFonts w:ascii="Times New Roman" w:eastAsia="Times New Roman" w:hAnsi="Times New Roman"/>
          <w:sz w:val="28"/>
          <w:szCs w:val="28"/>
          <w:lang w:eastAsia="ru-RU"/>
        </w:rPr>
        <w:t> прекурсоров, оборот которых в Российской Федерации ограничен и в отношении которых устан</w:t>
      </w:r>
      <w:r w:rsidR="00CB1833" w:rsidRPr="00830DD7">
        <w:rPr>
          <w:rFonts w:ascii="Times New Roman" w:eastAsia="Times New Roman" w:hAnsi="Times New Roman"/>
          <w:sz w:val="28"/>
          <w:szCs w:val="28"/>
          <w:lang w:eastAsia="ru-RU"/>
        </w:rPr>
        <w:t>авливаются особые меры контроля</w:t>
      </w:r>
      <w:r w:rsidR="00D93CB6" w:rsidRPr="00830DD7">
        <w:rPr>
          <w:rFonts w:ascii="Times New Roman" w:eastAsia="Times New Roman" w:hAnsi="Times New Roman"/>
          <w:sz w:val="28"/>
          <w:szCs w:val="28"/>
          <w:lang w:eastAsia="ru-RU"/>
        </w:rPr>
        <w:t>;</w:t>
      </w:r>
    </w:p>
    <w:p w:rsidR="00D93CB6" w:rsidRPr="00830DD7" w:rsidRDefault="0080657B" w:rsidP="002F73B5">
      <w:pPr>
        <w:shd w:val="clear" w:color="auto" w:fill="FFFFFF"/>
        <w:spacing w:after="0" w:line="240" w:lineRule="auto"/>
        <w:ind w:firstLine="709"/>
        <w:jc w:val="both"/>
        <w:rPr>
          <w:rFonts w:ascii="Times New Roman" w:eastAsia="Times New Roman" w:hAnsi="Times New Roman"/>
          <w:sz w:val="28"/>
          <w:szCs w:val="28"/>
          <w:lang w:eastAsia="ru-RU"/>
        </w:rPr>
      </w:pPr>
      <w:hyperlink r:id="rId13" w:anchor="block_44402" w:history="1">
        <w:r w:rsidR="00D93CB6" w:rsidRPr="00830DD7">
          <w:rPr>
            <w:rFonts w:ascii="Times New Roman" w:eastAsia="Times New Roman" w:hAnsi="Times New Roman"/>
            <w:sz w:val="28"/>
            <w:szCs w:val="28"/>
            <w:lang w:eastAsia="ru-RU"/>
          </w:rPr>
          <w:t>таблицу</w:t>
        </w:r>
      </w:hyperlink>
      <w:r w:rsidR="00D93CB6" w:rsidRPr="00830DD7">
        <w:rPr>
          <w:rFonts w:ascii="Times New Roman" w:eastAsia="Times New Roman" w:hAnsi="Times New Roman"/>
          <w:sz w:val="28"/>
          <w:szCs w:val="28"/>
          <w:lang w:eastAsia="ru-RU"/>
        </w:rPr>
        <w:t> прекурсоров, оборот которых в Российской Федерации ограничен и в отношении которых устанав</w:t>
      </w:r>
      <w:r w:rsidR="00CB1833" w:rsidRPr="00830DD7">
        <w:rPr>
          <w:rFonts w:ascii="Times New Roman" w:eastAsia="Times New Roman" w:hAnsi="Times New Roman"/>
          <w:sz w:val="28"/>
          <w:szCs w:val="28"/>
          <w:lang w:eastAsia="ru-RU"/>
        </w:rPr>
        <w:t>ливаются общие меры контроля</w:t>
      </w:r>
      <w:r w:rsidR="00D93CB6" w:rsidRPr="00830DD7">
        <w:rPr>
          <w:rFonts w:ascii="Times New Roman" w:eastAsia="Times New Roman" w:hAnsi="Times New Roman"/>
          <w:sz w:val="28"/>
          <w:szCs w:val="28"/>
          <w:lang w:eastAsia="ru-RU"/>
        </w:rPr>
        <w:t>;</w:t>
      </w:r>
    </w:p>
    <w:p w:rsidR="00D93CB6" w:rsidRPr="00830DD7" w:rsidRDefault="0080657B" w:rsidP="002F73B5">
      <w:pPr>
        <w:shd w:val="clear" w:color="auto" w:fill="FFFFFF"/>
        <w:spacing w:after="0" w:line="240" w:lineRule="auto"/>
        <w:ind w:firstLine="709"/>
        <w:jc w:val="both"/>
        <w:rPr>
          <w:rFonts w:ascii="Times New Roman" w:eastAsia="Times New Roman" w:hAnsi="Times New Roman"/>
          <w:sz w:val="28"/>
          <w:szCs w:val="28"/>
          <w:lang w:eastAsia="ru-RU"/>
        </w:rPr>
      </w:pPr>
      <w:hyperlink r:id="rId14" w:anchor="block_44403" w:history="1">
        <w:r w:rsidR="00D93CB6" w:rsidRPr="00830DD7">
          <w:rPr>
            <w:rFonts w:ascii="Times New Roman" w:eastAsia="Times New Roman" w:hAnsi="Times New Roman"/>
            <w:sz w:val="28"/>
            <w:szCs w:val="28"/>
            <w:lang w:eastAsia="ru-RU"/>
          </w:rPr>
          <w:t>таблицу</w:t>
        </w:r>
      </w:hyperlink>
      <w:r w:rsidR="00D93CB6" w:rsidRPr="00830DD7">
        <w:rPr>
          <w:rFonts w:ascii="Times New Roman" w:eastAsia="Times New Roman" w:hAnsi="Times New Roman"/>
          <w:sz w:val="28"/>
          <w:szCs w:val="28"/>
          <w:lang w:eastAsia="ru-RU"/>
        </w:rPr>
        <w:t> прекурсоров, оборот которых в Российской Федерации ограничен и в отношении которых допускается исключение некоторых мер контроля.</w:t>
      </w:r>
    </w:p>
    <w:p w:rsidR="00D93CB6" w:rsidRPr="008A53FB" w:rsidRDefault="008A53FB" w:rsidP="002F73B5">
      <w:pPr>
        <w:pStyle w:val="ConsPlusNormal"/>
        <w:ind w:firstLine="709"/>
        <w:jc w:val="both"/>
      </w:pPr>
      <w:r>
        <w:t>Постановлением Правительства Российской Федерации от 9</w:t>
      </w:r>
      <w:r w:rsidR="00781F9F">
        <w:t xml:space="preserve"> апреля 2015 года</w:t>
      </w:r>
      <w:r>
        <w:t xml:space="preserve"> № 328 «О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 </w:t>
      </w:r>
      <w:r>
        <w:rPr>
          <w:rFonts w:eastAsia="Times New Roman"/>
          <w:color w:val="000000"/>
          <w:lang w:eastAsia="ru-RU"/>
        </w:rPr>
        <w:t>ряд</w:t>
      </w:r>
      <w:r w:rsidR="00D93CB6" w:rsidRPr="00830DD7">
        <w:rPr>
          <w:rFonts w:eastAsia="Times New Roman"/>
          <w:color w:val="000000"/>
          <w:lang w:eastAsia="ru-RU"/>
        </w:rPr>
        <w:t xml:space="preserve"> прекурсоров из таблиц II и III </w:t>
      </w:r>
      <w:r>
        <w:rPr>
          <w:rFonts w:eastAsia="Times New Roman"/>
          <w:color w:val="000000"/>
          <w:lang w:eastAsia="ru-RU"/>
        </w:rPr>
        <w:t xml:space="preserve">перенесены </w:t>
      </w:r>
      <w:r w:rsidR="00D93CB6" w:rsidRPr="00830DD7">
        <w:rPr>
          <w:rFonts w:eastAsia="Times New Roman"/>
          <w:color w:val="000000"/>
          <w:lang w:eastAsia="ru-RU"/>
        </w:rPr>
        <w:t>в таблицу I списка IV, а также в список 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w:t>
      </w:r>
      <w:r w:rsidR="00CB1833" w:rsidRPr="00830DD7">
        <w:rPr>
          <w:rFonts w:eastAsia="Times New Roman"/>
          <w:color w:val="000000"/>
          <w:lang w:eastAsia="ru-RU"/>
        </w:rPr>
        <w:t xml:space="preserve"> Федерации </w:t>
      </w:r>
      <w:r>
        <w:rPr>
          <w:rFonts w:eastAsia="Times New Roman"/>
          <w:color w:val="000000"/>
          <w:lang w:eastAsia="ru-RU"/>
        </w:rPr>
        <w:br/>
      </w:r>
      <w:r w:rsidR="00781F9F">
        <w:rPr>
          <w:rFonts w:eastAsia="Times New Roman"/>
          <w:color w:val="000000"/>
          <w:lang w:eastAsia="ru-RU"/>
        </w:rPr>
        <w:t>от 30 июня 1998 года</w:t>
      </w:r>
      <w:r w:rsidR="00CB1833" w:rsidRPr="00830DD7">
        <w:rPr>
          <w:rFonts w:eastAsia="Times New Roman"/>
          <w:color w:val="000000"/>
          <w:lang w:eastAsia="ru-RU"/>
        </w:rPr>
        <w:t xml:space="preserve"> № </w:t>
      </w:r>
      <w:r w:rsidR="00D93CB6" w:rsidRPr="00830DD7">
        <w:rPr>
          <w:rFonts w:eastAsia="Times New Roman"/>
          <w:color w:val="000000"/>
          <w:lang w:eastAsia="ru-RU"/>
        </w:rPr>
        <w:t>681</w:t>
      </w:r>
      <w:r w:rsidR="00D93CB6" w:rsidRPr="00830DD7">
        <w:rPr>
          <w:rFonts w:eastAsia="Times New Roman"/>
          <w:lang w:eastAsia="ru-RU"/>
        </w:rPr>
        <w:t>.</w:t>
      </w:r>
    </w:p>
    <w:p w:rsidR="00D93CB6" w:rsidRPr="00830DD7" w:rsidRDefault="00D93CB6" w:rsidP="002F73B5">
      <w:pPr>
        <w:spacing w:after="0" w:line="240" w:lineRule="auto"/>
        <w:ind w:firstLine="709"/>
        <w:jc w:val="both"/>
        <w:rPr>
          <w:rFonts w:ascii="Times New Roman" w:eastAsia="Times New Roman" w:hAnsi="Times New Roman"/>
          <w:sz w:val="28"/>
          <w:szCs w:val="28"/>
        </w:rPr>
      </w:pPr>
      <w:r w:rsidRPr="00830DD7">
        <w:rPr>
          <w:rFonts w:ascii="Times New Roman" w:eastAsia="Times New Roman" w:hAnsi="Times New Roman"/>
          <w:sz w:val="28"/>
          <w:szCs w:val="28"/>
        </w:rPr>
        <w:t xml:space="preserve">В зависимости от способов и средств контроля в составе наркотических средств, психотропных веществ и их прекурсоров в Республике Армения выделяются следующие списки: </w:t>
      </w:r>
    </w:p>
    <w:p w:rsidR="00D93CB6" w:rsidRPr="00830DD7" w:rsidRDefault="00D93CB6" w:rsidP="002F73B5">
      <w:pPr>
        <w:spacing w:after="0" w:line="240" w:lineRule="auto"/>
        <w:ind w:firstLine="709"/>
        <w:jc w:val="both"/>
        <w:rPr>
          <w:rFonts w:ascii="Times New Roman" w:eastAsia="Times New Roman" w:hAnsi="Times New Roman"/>
          <w:sz w:val="28"/>
          <w:szCs w:val="28"/>
        </w:rPr>
      </w:pPr>
      <w:r w:rsidRPr="00830DD7">
        <w:rPr>
          <w:rFonts w:ascii="Times New Roman" w:eastAsia="Times New Roman" w:hAnsi="Times New Roman"/>
          <w:sz w:val="28"/>
          <w:szCs w:val="28"/>
        </w:rPr>
        <w:t>1) наркотические сре</w:t>
      </w:r>
      <w:r w:rsidR="00584B92">
        <w:rPr>
          <w:rFonts w:ascii="Times New Roman" w:eastAsia="Times New Roman" w:hAnsi="Times New Roman"/>
          <w:sz w:val="28"/>
          <w:szCs w:val="28"/>
        </w:rPr>
        <w:t>дства и психотропные вещества (с</w:t>
      </w:r>
      <w:r w:rsidRPr="00830DD7">
        <w:rPr>
          <w:rFonts w:ascii="Times New Roman" w:eastAsia="Times New Roman" w:hAnsi="Times New Roman"/>
          <w:sz w:val="28"/>
          <w:szCs w:val="28"/>
        </w:rPr>
        <w:t xml:space="preserve">писок 1), оборот которых на территории Республики Армения запрещен; </w:t>
      </w:r>
    </w:p>
    <w:p w:rsidR="00D93CB6" w:rsidRPr="00830DD7" w:rsidRDefault="00D93CB6" w:rsidP="002F73B5">
      <w:pPr>
        <w:spacing w:after="0" w:line="240" w:lineRule="auto"/>
        <w:ind w:firstLine="709"/>
        <w:jc w:val="both"/>
        <w:rPr>
          <w:rFonts w:ascii="Times New Roman" w:eastAsia="Times New Roman" w:hAnsi="Times New Roman"/>
          <w:sz w:val="28"/>
          <w:szCs w:val="28"/>
        </w:rPr>
      </w:pPr>
      <w:r w:rsidRPr="00830DD7">
        <w:rPr>
          <w:rFonts w:ascii="Times New Roman" w:eastAsia="Times New Roman" w:hAnsi="Times New Roman"/>
          <w:sz w:val="28"/>
          <w:szCs w:val="28"/>
        </w:rPr>
        <w:t>2) наркотические сре</w:t>
      </w:r>
      <w:r w:rsidR="00584B92">
        <w:rPr>
          <w:rFonts w:ascii="Times New Roman" w:eastAsia="Times New Roman" w:hAnsi="Times New Roman"/>
          <w:sz w:val="28"/>
          <w:szCs w:val="28"/>
        </w:rPr>
        <w:t>дства и психотропные вещества (с</w:t>
      </w:r>
      <w:r w:rsidRPr="00830DD7">
        <w:rPr>
          <w:rFonts w:ascii="Times New Roman" w:eastAsia="Times New Roman" w:hAnsi="Times New Roman"/>
          <w:sz w:val="28"/>
          <w:szCs w:val="28"/>
        </w:rPr>
        <w:t xml:space="preserve">писок 2), оборот которых в Республике Армения ограничен; </w:t>
      </w:r>
    </w:p>
    <w:p w:rsidR="00D93CB6" w:rsidRPr="00830DD7" w:rsidRDefault="00D93CB6" w:rsidP="002F73B5">
      <w:pPr>
        <w:spacing w:after="0" w:line="240" w:lineRule="auto"/>
        <w:ind w:firstLine="709"/>
        <w:jc w:val="both"/>
        <w:rPr>
          <w:rFonts w:ascii="Times New Roman" w:eastAsia="Times New Roman" w:hAnsi="Times New Roman"/>
          <w:sz w:val="28"/>
          <w:szCs w:val="28"/>
        </w:rPr>
      </w:pPr>
      <w:r w:rsidRPr="00830DD7">
        <w:rPr>
          <w:rFonts w:ascii="Times New Roman" w:eastAsia="Times New Roman" w:hAnsi="Times New Roman"/>
          <w:sz w:val="28"/>
          <w:szCs w:val="28"/>
        </w:rPr>
        <w:t>3) наркотические сре</w:t>
      </w:r>
      <w:r w:rsidR="00584B92">
        <w:rPr>
          <w:rFonts w:ascii="Times New Roman" w:eastAsia="Times New Roman" w:hAnsi="Times New Roman"/>
          <w:sz w:val="28"/>
          <w:szCs w:val="28"/>
        </w:rPr>
        <w:t>дства и психотропные вещества (с</w:t>
      </w:r>
      <w:r w:rsidRPr="00830DD7">
        <w:rPr>
          <w:rFonts w:ascii="Times New Roman" w:eastAsia="Times New Roman" w:hAnsi="Times New Roman"/>
          <w:sz w:val="28"/>
          <w:szCs w:val="28"/>
        </w:rPr>
        <w:t xml:space="preserve">писок 3), для контроля за оборотом которых в Республике Армения устанавливаются определенные условия; </w:t>
      </w:r>
    </w:p>
    <w:p w:rsidR="00D93CB6" w:rsidRPr="00830DD7" w:rsidRDefault="00584B92" w:rsidP="002F73B5">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прекурсоры (с</w:t>
      </w:r>
      <w:r w:rsidR="00D93CB6" w:rsidRPr="00830DD7">
        <w:rPr>
          <w:rFonts w:ascii="Times New Roman" w:eastAsia="Times New Roman" w:hAnsi="Times New Roman"/>
          <w:sz w:val="28"/>
          <w:szCs w:val="28"/>
        </w:rPr>
        <w:t xml:space="preserve">писок 4), оборот которых в Республике Армения ограничен и в отношении которых установлены способы контроля. </w:t>
      </w:r>
    </w:p>
    <w:p w:rsidR="00D93CB6" w:rsidRPr="00830DD7" w:rsidRDefault="00D93CB6" w:rsidP="002F73B5">
      <w:pPr>
        <w:widowControl w:val="0"/>
        <w:autoSpaceDE w:val="0"/>
        <w:autoSpaceDN w:val="0"/>
        <w:adjustRightInd w:val="0"/>
        <w:spacing w:after="0" w:line="240" w:lineRule="auto"/>
        <w:ind w:firstLine="709"/>
        <w:jc w:val="both"/>
        <w:rPr>
          <w:rFonts w:ascii="Times New Roman" w:hAnsi="Times New Roman"/>
          <w:sz w:val="28"/>
          <w:szCs w:val="28"/>
        </w:rPr>
      </w:pPr>
      <w:r w:rsidRPr="00830DD7">
        <w:rPr>
          <w:rFonts w:ascii="Times New Roman" w:hAnsi="Times New Roman"/>
          <w:sz w:val="28"/>
          <w:szCs w:val="28"/>
        </w:rPr>
        <w:t xml:space="preserve">В Республике Беларусь наркотические средства, психотропные вещества, прекурсоры подлежат государственному контролю и в зависимости от применяемых к ним мер государственного контроля вносятся </w:t>
      </w:r>
      <w:r w:rsidR="00192A75" w:rsidRPr="00830DD7">
        <w:rPr>
          <w:rFonts w:ascii="Times New Roman" w:hAnsi="Times New Roman"/>
          <w:sz w:val="28"/>
          <w:szCs w:val="28"/>
        </w:rPr>
        <w:t xml:space="preserve">в </w:t>
      </w:r>
      <w:r w:rsidRPr="00830DD7">
        <w:rPr>
          <w:rFonts w:ascii="Times New Roman" w:hAnsi="Times New Roman"/>
          <w:sz w:val="28"/>
          <w:szCs w:val="28"/>
        </w:rPr>
        <w:t xml:space="preserve">списки и таблицы Республиканского </w:t>
      </w:r>
      <w:hyperlink r:id="rId15" w:history="1">
        <w:r w:rsidRPr="00830DD7">
          <w:rPr>
            <w:rFonts w:ascii="Times New Roman" w:hAnsi="Times New Roman"/>
            <w:sz w:val="28"/>
            <w:szCs w:val="28"/>
          </w:rPr>
          <w:t>перечня</w:t>
        </w:r>
      </w:hyperlink>
      <w:r w:rsidR="00192A75" w:rsidRPr="00830DD7">
        <w:rPr>
          <w:rFonts w:ascii="Times New Roman" w:hAnsi="Times New Roman"/>
          <w:sz w:val="28"/>
          <w:szCs w:val="28"/>
        </w:rPr>
        <w:t>:</w:t>
      </w:r>
    </w:p>
    <w:p w:rsidR="00D93CB6" w:rsidRPr="00830DD7" w:rsidRDefault="00781F9F" w:rsidP="002F73B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 </w:t>
      </w:r>
      <w:hyperlink r:id="rId16" w:history="1">
        <w:r w:rsidR="00D93CB6" w:rsidRPr="00830DD7">
          <w:rPr>
            <w:rFonts w:ascii="Times New Roman" w:hAnsi="Times New Roman"/>
            <w:sz w:val="28"/>
            <w:szCs w:val="28"/>
          </w:rPr>
          <w:t>список</w:t>
        </w:r>
      </w:hyperlink>
      <w:r>
        <w:rPr>
          <w:rFonts w:ascii="Times New Roman" w:hAnsi="Times New Roman"/>
          <w:sz w:val="28"/>
          <w:szCs w:val="28"/>
        </w:rPr>
        <w:t xml:space="preserve"> </w:t>
      </w:r>
      <w:r w:rsidR="00D93CB6" w:rsidRPr="00830DD7">
        <w:rPr>
          <w:rFonts w:ascii="Times New Roman" w:hAnsi="Times New Roman"/>
          <w:sz w:val="28"/>
          <w:szCs w:val="28"/>
        </w:rPr>
        <w:t>особо опасных наркотических средств и психотропных веществ, не используемых в медицинских целях (список 1);</w:t>
      </w:r>
    </w:p>
    <w:p w:rsidR="00D93CB6" w:rsidRPr="00830DD7" w:rsidRDefault="00BC6AFB" w:rsidP="002F73B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A6579F">
        <w:rPr>
          <w:rFonts w:ascii="Times New Roman" w:hAnsi="Times New Roman"/>
          <w:sz w:val="28"/>
          <w:szCs w:val="28"/>
        </w:rPr>
        <w:t xml:space="preserve"> </w:t>
      </w:r>
      <w:hyperlink r:id="rId17" w:history="1">
        <w:r w:rsidR="00D93CB6" w:rsidRPr="00830DD7">
          <w:rPr>
            <w:rFonts w:ascii="Times New Roman" w:hAnsi="Times New Roman"/>
            <w:sz w:val="28"/>
            <w:szCs w:val="28"/>
          </w:rPr>
          <w:t>список</w:t>
        </w:r>
      </w:hyperlink>
      <w:r w:rsidR="00D93CB6" w:rsidRPr="00830DD7">
        <w:rPr>
          <w:rFonts w:ascii="Times New Roman" w:hAnsi="Times New Roman"/>
          <w:sz w:val="28"/>
          <w:szCs w:val="28"/>
        </w:rPr>
        <w:t xml:space="preserve"> особо опасных наркотических средств и психотропных веществ, разрешенных к контролируемому обороту (список 2);</w:t>
      </w:r>
    </w:p>
    <w:p w:rsidR="00D93CB6" w:rsidRPr="00830DD7" w:rsidRDefault="00BC6AFB" w:rsidP="002F73B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A6579F">
        <w:rPr>
          <w:rFonts w:ascii="Times New Roman" w:hAnsi="Times New Roman"/>
          <w:sz w:val="28"/>
          <w:szCs w:val="28"/>
        </w:rPr>
        <w:t xml:space="preserve"> </w:t>
      </w:r>
      <w:hyperlink r:id="rId18" w:history="1">
        <w:r w:rsidR="00D93CB6" w:rsidRPr="00830DD7">
          <w:rPr>
            <w:rFonts w:ascii="Times New Roman" w:hAnsi="Times New Roman"/>
            <w:sz w:val="28"/>
            <w:szCs w:val="28"/>
          </w:rPr>
          <w:t>список</w:t>
        </w:r>
      </w:hyperlink>
      <w:r w:rsidR="00D93CB6" w:rsidRPr="00830DD7">
        <w:rPr>
          <w:rFonts w:ascii="Times New Roman" w:hAnsi="Times New Roman"/>
          <w:sz w:val="28"/>
          <w:szCs w:val="28"/>
        </w:rPr>
        <w:t xml:space="preserve"> опасных психотропных веществ, разрешенных к контролируемому обороту (список 3).</w:t>
      </w:r>
    </w:p>
    <w:p w:rsidR="00E46C7B" w:rsidRPr="00830DD7" w:rsidRDefault="00D93CB6" w:rsidP="002F73B5">
      <w:pPr>
        <w:widowControl w:val="0"/>
        <w:autoSpaceDE w:val="0"/>
        <w:autoSpaceDN w:val="0"/>
        <w:adjustRightInd w:val="0"/>
        <w:spacing w:after="0" w:line="240" w:lineRule="auto"/>
        <w:ind w:firstLine="709"/>
        <w:jc w:val="both"/>
        <w:rPr>
          <w:rFonts w:ascii="Times New Roman" w:hAnsi="Times New Roman"/>
          <w:sz w:val="28"/>
          <w:szCs w:val="28"/>
        </w:rPr>
      </w:pPr>
      <w:r w:rsidRPr="00830DD7">
        <w:rPr>
          <w:rFonts w:ascii="Times New Roman" w:hAnsi="Times New Roman"/>
          <w:sz w:val="28"/>
          <w:szCs w:val="28"/>
        </w:rPr>
        <w:t>Прекурсоры внесены в список 4, включающий</w:t>
      </w:r>
      <w:r w:rsidR="00E46C7B" w:rsidRPr="00830DD7">
        <w:rPr>
          <w:rFonts w:ascii="Times New Roman" w:hAnsi="Times New Roman"/>
          <w:sz w:val="28"/>
          <w:szCs w:val="28"/>
        </w:rPr>
        <w:t>:</w:t>
      </w:r>
    </w:p>
    <w:p w:rsidR="00E46C7B" w:rsidRPr="00830DD7" w:rsidRDefault="00BC6AFB" w:rsidP="002F73B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A6579F">
        <w:rPr>
          <w:rFonts w:ascii="Times New Roman" w:hAnsi="Times New Roman"/>
          <w:sz w:val="28"/>
          <w:szCs w:val="28"/>
        </w:rPr>
        <w:t xml:space="preserve"> </w:t>
      </w:r>
      <w:hyperlink r:id="rId19" w:history="1">
        <w:r w:rsidR="00D93CB6" w:rsidRPr="00830DD7">
          <w:rPr>
            <w:rFonts w:ascii="Times New Roman" w:hAnsi="Times New Roman"/>
            <w:sz w:val="28"/>
            <w:szCs w:val="28"/>
          </w:rPr>
          <w:t>таблицу 1</w:t>
        </w:r>
      </w:hyperlink>
      <w:r w:rsidR="00D93CB6" w:rsidRPr="00830DD7">
        <w:rPr>
          <w:rFonts w:ascii="Times New Roman" w:hAnsi="Times New Roman"/>
          <w:sz w:val="28"/>
          <w:szCs w:val="28"/>
        </w:rPr>
        <w:t xml:space="preserve"> «Химические вещества и их соли, из которых образуются наркотические средства или психотропные вещества в процессе их</w:t>
      </w:r>
      <w:r w:rsidR="00E46C7B" w:rsidRPr="00830DD7">
        <w:rPr>
          <w:rFonts w:ascii="Times New Roman" w:hAnsi="Times New Roman"/>
          <w:sz w:val="28"/>
          <w:szCs w:val="28"/>
        </w:rPr>
        <w:t xml:space="preserve"> изготовления или производства»;</w:t>
      </w:r>
    </w:p>
    <w:p w:rsidR="00D93CB6" w:rsidRPr="00830DD7" w:rsidRDefault="00BC6AFB" w:rsidP="002F73B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A6579F">
        <w:rPr>
          <w:rFonts w:ascii="Times New Roman" w:hAnsi="Times New Roman"/>
          <w:sz w:val="28"/>
          <w:szCs w:val="28"/>
        </w:rPr>
        <w:t xml:space="preserve"> </w:t>
      </w:r>
      <w:hyperlink r:id="rId20" w:history="1">
        <w:r w:rsidR="00D93CB6" w:rsidRPr="00830DD7">
          <w:rPr>
            <w:rFonts w:ascii="Times New Roman" w:hAnsi="Times New Roman"/>
            <w:sz w:val="28"/>
            <w:szCs w:val="28"/>
          </w:rPr>
          <w:t>таблицу 2</w:t>
        </w:r>
      </w:hyperlink>
      <w:r w:rsidR="00D93CB6" w:rsidRPr="00830DD7">
        <w:rPr>
          <w:rFonts w:ascii="Times New Roman" w:hAnsi="Times New Roman"/>
          <w:sz w:val="28"/>
          <w:szCs w:val="28"/>
        </w:rPr>
        <w:t xml:space="preserve">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w:t>
      </w:r>
    </w:p>
    <w:p w:rsidR="00D93CB6" w:rsidRPr="00830DD7" w:rsidRDefault="00D93CB6"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В Республике Казахстан наркотические средства, психотропные вещ</w:t>
      </w:r>
      <w:r w:rsidR="004361DB" w:rsidRPr="00830DD7">
        <w:rPr>
          <w:rFonts w:ascii="Times New Roman" w:hAnsi="Times New Roman"/>
          <w:sz w:val="28"/>
          <w:szCs w:val="28"/>
        </w:rPr>
        <w:t xml:space="preserve">ества и прекурсоры включаются в </w:t>
      </w:r>
      <w:r w:rsidR="00BF5626">
        <w:rPr>
          <w:rFonts w:ascii="Times New Roman" w:hAnsi="Times New Roman"/>
          <w:sz w:val="28"/>
          <w:szCs w:val="28"/>
        </w:rPr>
        <w:t>с</w:t>
      </w:r>
      <w:r w:rsidRPr="00830DD7">
        <w:rPr>
          <w:rFonts w:ascii="Times New Roman" w:hAnsi="Times New Roman"/>
          <w:sz w:val="28"/>
          <w:szCs w:val="28"/>
        </w:rPr>
        <w:t xml:space="preserve">писок наркотических средств, психотропных веществ и прекурсоров, подлежащих </w:t>
      </w:r>
      <w:r w:rsidR="00CB1833" w:rsidRPr="00830DD7">
        <w:rPr>
          <w:rFonts w:ascii="Times New Roman" w:hAnsi="Times New Roman"/>
          <w:sz w:val="28"/>
          <w:szCs w:val="28"/>
        </w:rPr>
        <w:t xml:space="preserve">контролю в Республике Казахстан, который состоит из </w:t>
      </w:r>
      <w:r w:rsidRPr="00830DD7">
        <w:rPr>
          <w:rFonts w:ascii="Times New Roman" w:hAnsi="Times New Roman"/>
          <w:sz w:val="28"/>
          <w:szCs w:val="28"/>
        </w:rPr>
        <w:t>четырех таблиц</w:t>
      </w:r>
      <w:r w:rsidR="00D66E76" w:rsidRPr="00830DD7">
        <w:rPr>
          <w:rFonts w:ascii="Times New Roman" w:eastAsia="Consolas" w:hAnsi="Times New Roman"/>
          <w:b/>
          <w:color w:val="000000"/>
          <w:sz w:val="28"/>
          <w:szCs w:val="28"/>
        </w:rPr>
        <w:t xml:space="preserve"> </w:t>
      </w:r>
      <w:r w:rsidR="00D66E76" w:rsidRPr="00830DD7">
        <w:rPr>
          <w:rFonts w:ascii="Times New Roman" w:eastAsia="Consolas" w:hAnsi="Times New Roman"/>
          <w:color w:val="000000"/>
          <w:sz w:val="28"/>
          <w:szCs w:val="28"/>
        </w:rPr>
        <w:t xml:space="preserve">и списка </w:t>
      </w:r>
      <w:r w:rsidR="00D66E76" w:rsidRPr="00830DD7">
        <w:rPr>
          <w:rFonts w:ascii="Times New Roman" w:hAnsi="Times New Roman"/>
          <w:sz w:val="28"/>
          <w:szCs w:val="28"/>
        </w:rPr>
        <w:t>лекарственных средств, содержащих наркотические средства, психотропные вещества и прекурсоры, подлежащих контролю в Республике Казахстан и разрешенных к применению в ветеринарии</w:t>
      </w:r>
      <w:r w:rsidRPr="00830DD7">
        <w:rPr>
          <w:rFonts w:ascii="Times New Roman" w:hAnsi="Times New Roman"/>
          <w:sz w:val="28"/>
          <w:szCs w:val="28"/>
        </w:rPr>
        <w:t xml:space="preserve">. </w:t>
      </w:r>
    </w:p>
    <w:p w:rsidR="00D93CB6" w:rsidRPr="00830DD7" w:rsidRDefault="00D93CB6"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 xml:space="preserve">В таблицу І вносятся наркотические средства, психотропные вещества, оборот которых в Республике Казахстан запрещен в соответствии с законодательством Республики Казахстан и международными конвенциями ООН 1961 и 1971 годов. </w:t>
      </w:r>
    </w:p>
    <w:p w:rsidR="00D93CB6" w:rsidRPr="00830DD7" w:rsidRDefault="00D93CB6"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 xml:space="preserve">В таблицу II вносятся наркотические средства и психотропные вещества, оборот которых ограничен и находится под строгим контролем в соответствии с законодательством Республики Казахстан и международными конвенциями ООН 1961 и 1971 годов. </w:t>
      </w:r>
    </w:p>
    <w:p w:rsidR="00D93CB6" w:rsidRPr="00830DD7" w:rsidRDefault="00D93CB6"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В таблицу III вносятся наркотические средства, психотропные вещества, оборот которых находится под контролем в соответствии с законодательством Республ</w:t>
      </w:r>
      <w:r w:rsidR="00746511" w:rsidRPr="00830DD7">
        <w:rPr>
          <w:rFonts w:ascii="Times New Roman" w:hAnsi="Times New Roman"/>
          <w:sz w:val="28"/>
          <w:szCs w:val="28"/>
        </w:rPr>
        <w:t xml:space="preserve">ики Казахстан и международными конвенциями ООН 1961 и </w:t>
      </w:r>
      <w:r w:rsidRPr="00830DD7">
        <w:rPr>
          <w:rFonts w:ascii="Times New Roman" w:hAnsi="Times New Roman"/>
          <w:sz w:val="28"/>
          <w:szCs w:val="28"/>
        </w:rPr>
        <w:t>1971 годов.</w:t>
      </w:r>
    </w:p>
    <w:p w:rsidR="00D93CB6" w:rsidRPr="00830DD7" w:rsidRDefault="00D93CB6"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 xml:space="preserve">Прекурсоры вносятся в таблицу </w:t>
      </w:r>
      <w:r w:rsidRPr="00830DD7">
        <w:rPr>
          <w:rFonts w:ascii="Times New Roman" w:hAnsi="Times New Roman"/>
          <w:sz w:val="28"/>
          <w:szCs w:val="28"/>
          <w:lang w:val="en-US"/>
        </w:rPr>
        <w:t>IV</w:t>
      </w:r>
      <w:r w:rsidRPr="00830DD7">
        <w:rPr>
          <w:rFonts w:ascii="Times New Roman" w:hAnsi="Times New Roman"/>
          <w:sz w:val="28"/>
          <w:szCs w:val="28"/>
        </w:rPr>
        <w:t xml:space="preserve"> прекурсоров, оборот которых находится под контролем в соответствии с законодательством Республики Казахстан и международной Конвенцией ООН 1988 года</w:t>
      </w:r>
      <w:r w:rsidR="00D66E76" w:rsidRPr="00830DD7">
        <w:rPr>
          <w:rFonts w:ascii="Times New Roman" w:hAnsi="Times New Roman"/>
          <w:sz w:val="28"/>
          <w:szCs w:val="28"/>
        </w:rPr>
        <w:t>.</w:t>
      </w:r>
    </w:p>
    <w:p w:rsidR="00D93CB6" w:rsidRPr="00830DD7" w:rsidRDefault="00D93CB6" w:rsidP="002F73B5">
      <w:pPr>
        <w:spacing w:after="0" w:line="240" w:lineRule="auto"/>
        <w:ind w:firstLine="709"/>
        <w:jc w:val="both"/>
        <w:rPr>
          <w:rFonts w:ascii="Times New Roman" w:eastAsia="Times New Roman" w:hAnsi="Times New Roman"/>
          <w:sz w:val="28"/>
          <w:szCs w:val="28"/>
          <w:lang w:eastAsia="ru-RU"/>
        </w:rPr>
      </w:pPr>
      <w:r w:rsidRPr="00830DD7">
        <w:rPr>
          <w:rFonts w:ascii="Times New Roman" w:eastAsia="Times New Roman" w:hAnsi="Times New Roman"/>
          <w:sz w:val="28"/>
          <w:szCs w:val="28"/>
          <w:lang w:eastAsia="ru-RU"/>
        </w:rPr>
        <w:t>В Кыргызской Республике наркотические средства, психотропные вещества и их прекурсоры, подлежащие контролю, включаются в Перечень наркотических средств, психотропных веществ и их прекурсоров, подлежащих контролю в Кыргызской Республике,</w:t>
      </w:r>
      <w:r w:rsidR="00D66E76" w:rsidRPr="00830DD7">
        <w:rPr>
          <w:rFonts w:ascii="Times New Roman" w:eastAsia="Times New Roman" w:hAnsi="Times New Roman"/>
          <w:sz w:val="28"/>
          <w:szCs w:val="28"/>
          <w:lang w:eastAsia="ru-RU"/>
        </w:rPr>
        <w:t xml:space="preserve"> и</w:t>
      </w:r>
      <w:r w:rsidRPr="00830DD7">
        <w:rPr>
          <w:rFonts w:ascii="Times New Roman" w:eastAsia="Times New Roman" w:hAnsi="Times New Roman"/>
          <w:sz w:val="28"/>
          <w:szCs w:val="28"/>
          <w:lang w:eastAsia="ru-RU"/>
        </w:rPr>
        <w:t xml:space="preserve"> в зависимости от применяемых государством мер контроля вносятся в следующие списки:</w:t>
      </w:r>
    </w:p>
    <w:p w:rsidR="00D93CB6" w:rsidRPr="00830DD7" w:rsidRDefault="00BC6AFB" w:rsidP="002F73B5">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w:t>
      </w:r>
      <w:r w:rsidR="00C3019B">
        <w:rPr>
          <w:rFonts w:ascii="Times New Roman" w:eastAsia="Times New Roman" w:hAnsi="Times New Roman"/>
          <w:sz w:val="28"/>
          <w:szCs w:val="28"/>
          <w:lang w:eastAsia="ru-RU"/>
        </w:rPr>
        <w:t xml:space="preserve"> </w:t>
      </w:r>
      <w:r w:rsidR="00D93CB6" w:rsidRPr="00830DD7">
        <w:rPr>
          <w:rFonts w:ascii="Times New Roman" w:eastAsia="Times New Roman" w:hAnsi="Times New Roman"/>
          <w:sz w:val="28"/>
          <w:szCs w:val="28"/>
          <w:lang w:eastAsia="ru-RU"/>
        </w:rPr>
        <w:t xml:space="preserve">список наркотических средств № IV </w:t>
      </w:r>
      <w:r w:rsidR="00D66E76" w:rsidRPr="00830DD7">
        <w:rPr>
          <w:rFonts w:ascii="Times New Roman" w:eastAsia="Times New Roman" w:hAnsi="Times New Roman"/>
          <w:sz w:val="28"/>
          <w:szCs w:val="28"/>
          <w:lang w:eastAsia="ru-RU"/>
        </w:rPr>
        <w:t>и список психотропных веществ № </w:t>
      </w:r>
      <w:r w:rsidR="00D93CB6" w:rsidRPr="00830DD7">
        <w:rPr>
          <w:rFonts w:ascii="Times New Roman" w:eastAsia="Times New Roman" w:hAnsi="Times New Roman"/>
          <w:sz w:val="28"/>
          <w:szCs w:val="28"/>
          <w:lang w:eastAsia="ru-RU"/>
        </w:rPr>
        <w:t>I, запрещенных для применения на людях и не подлежащих включению в рецептурные справочники лекарственных средств и государственную фармакопею Кыргызской Республики, оборот которых в Кыргызской Республике запрещен в соответствии с законодательством Кыргызской Республики и международными договорами Кыргызской Республики;</w:t>
      </w:r>
    </w:p>
    <w:p w:rsidR="00D93CB6" w:rsidRPr="00830DD7" w:rsidRDefault="00BC6AFB" w:rsidP="002F73B5">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w:t>
      </w:r>
      <w:r w:rsidR="00C3019B">
        <w:rPr>
          <w:rFonts w:ascii="Times New Roman" w:eastAsia="Times New Roman" w:hAnsi="Times New Roman"/>
          <w:sz w:val="28"/>
          <w:szCs w:val="28"/>
          <w:lang w:eastAsia="ru-RU"/>
        </w:rPr>
        <w:t xml:space="preserve"> </w:t>
      </w:r>
      <w:r w:rsidR="00D93CB6" w:rsidRPr="00830DD7">
        <w:rPr>
          <w:rFonts w:ascii="Times New Roman" w:eastAsia="Times New Roman" w:hAnsi="Times New Roman"/>
          <w:sz w:val="28"/>
          <w:szCs w:val="28"/>
          <w:lang w:eastAsia="ru-RU"/>
        </w:rPr>
        <w:t>списки наркотических средств № I, I</w:t>
      </w:r>
      <w:r w:rsidR="00D66E76" w:rsidRPr="00830DD7">
        <w:rPr>
          <w:rFonts w:ascii="Times New Roman" w:eastAsia="Times New Roman" w:hAnsi="Times New Roman"/>
          <w:sz w:val="28"/>
          <w:szCs w:val="28"/>
          <w:lang w:eastAsia="ru-RU"/>
        </w:rPr>
        <w:t>I, III и психотропных веществ № </w:t>
      </w:r>
      <w:r w:rsidR="00D93CB6" w:rsidRPr="00830DD7">
        <w:rPr>
          <w:rFonts w:ascii="Times New Roman" w:eastAsia="Times New Roman" w:hAnsi="Times New Roman"/>
          <w:sz w:val="28"/>
          <w:szCs w:val="28"/>
          <w:lang w:eastAsia="ru-RU"/>
        </w:rPr>
        <w:t>II, III, IV, оборот которых в Кыргызской Республике ограничен и в отношении которых устанавливаются меры контроля в соответствии с законодательством Кыргызской Республики и международными договорами Кыргызской Республики;</w:t>
      </w:r>
    </w:p>
    <w:p w:rsidR="00D93CB6" w:rsidRPr="00830DD7" w:rsidRDefault="00BC6AFB" w:rsidP="002F73B5">
      <w:pPr>
        <w:spacing w:after="0" w:line="240" w:lineRule="auto"/>
        <w:ind w:firstLine="709"/>
        <w:jc w:val="both"/>
        <w:rPr>
          <w:rFonts w:ascii="Times New Roman" w:hAnsi="Times New Roman"/>
          <w:sz w:val="28"/>
          <w:szCs w:val="28"/>
        </w:rPr>
      </w:pPr>
      <w:r>
        <w:rPr>
          <w:rFonts w:ascii="Times New Roman" w:hAnsi="Times New Roman"/>
          <w:sz w:val="28"/>
          <w:szCs w:val="28"/>
        </w:rPr>
        <w:t>–</w:t>
      </w:r>
      <w:r w:rsidR="00C3019B">
        <w:rPr>
          <w:rFonts w:ascii="Times New Roman" w:hAnsi="Times New Roman"/>
          <w:sz w:val="28"/>
          <w:szCs w:val="28"/>
        </w:rPr>
        <w:t xml:space="preserve"> </w:t>
      </w:r>
      <w:r w:rsidR="00D93CB6" w:rsidRPr="00830DD7">
        <w:rPr>
          <w:rFonts w:ascii="Times New Roman" w:hAnsi="Times New Roman"/>
          <w:sz w:val="28"/>
          <w:szCs w:val="28"/>
        </w:rPr>
        <w:t xml:space="preserve">списки прекурсоров </w:t>
      </w:r>
      <w:r w:rsidR="00D237BC">
        <w:rPr>
          <w:rFonts w:ascii="Times New Roman" w:hAnsi="Times New Roman"/>
          <w:sz w:val="28"/>
          <w:szCs w:val="28"/>
        </w:rPr>
        <w:t xml:space="preserve">№ 1, 2 – </w:t>
      </w:r>
      <w:r w:rsidR="00D93CB6" w:rsidRPr="00830DD7">
        <w:rPr>
          <w:rFonts w:ascii="Times New Roman" w:hAnsi="Times New Roman"/>
          <w:sz w:val="28"/>
          <w:szCs w:val="28"/>
        </w:rPr>
        <w:t>это химические вещества и их соли, при переработке которых получают синтетические наркотические средства или психотропные вещества; а также растворители, окислители и другие химикаты промышленного или бытового назначения, используемые в процессе изготовления наркотических средств или психотропных веществ, регистрируемы</w:t>
      </w:r>
      <w:r w:rsidR="00D66E76" w:rsidRPr="00830DD7">
        <w:rPr>
          <w:rFonts w:ascii="Times New Roman" w:hAnsi="Times New Roman"/>
          <w:sz w:val="28"/>
          <w:szCs w:val="28"/>
        </w:rPr>
        <w:t>е</w:t>
      </w:r>
      <w:r w:rsidR="00D93CB6" w:rsidRPr="00830DD7">
        <w:rPr>
          <w:rFonts w:ascii="Times New Roman" w:hAnsi="Times New Roman"/>
          <w:sz w:val="28"/>
          <w:szCs w:val="28"/>
        </w:rPr>
        <w:t xml:space="preserve"> в международных конвенциях как прекурсоры, вносимые уполномоченным государственным органом по контролю наркотиков в соответствующие списки.</w:t>
      </w:r>
    </w:p>
    <w:p w:rsidR="00AB0154" w:rsidRPr="00830DD7" w:rsidRDefault="00AB0154"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Таким образом, в государствах – членах ОДКБ национальными законами предусмотрено от четырех (Республика Армения, Российская Федерация, Республика Та</w:t>
      </w:r>
      <w:r w:rsidR="008A7A17">
        <w:rPr>
          <w:rFonts w:ascii="Times New Roman" w:hAnsi="Times New Roman"/>
          <w:sz w:val="28"/>
          <w:szCs w:val="28"/>
        </w:rPr>
        <w:t>джикистан</w:t>
      </w:r>
      <w:r w:rsidRPr="00830DD7">
        <w:rPr>
          <w:rFonts w:ascii="Times New Roman" w:hAnsi="Times New Roman"/>
          <w:sz w:val="28"/>
          <w:szCs w:val="28"/>
        </w:rPr>
        <w:t>) до десяти (Кыргызская Республика) списков (таблиц) наркотических средств, психотропных веществ и их прекурсоров, содержание которых и меры контроля, устанавливаемые в отношении тех или иных средств либо веществ, различны.</w:t>
      </w:r>
    </w:p>
    <w:p w:rsidR="00A36CAF" w:rsidRPr="00830DD7" w:rsidRDefault="009D569A"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Приведенный сравнительно-</w:t>
      </w:r>
      <w:r w:rsidR="00F13080" w:rsidRPr="00830DD7">
        <w:rPr>
          <w:rFonts w:ascii="Times New Roman" w:hAnsi="Times New Roman"/>
          <w:sz w:val="28"/>
          <w:szCs w:val="28"/>
        </w:rPr>
        <w:t xml:space="preserve">правовой анализ свидетельствует об отсутствии в законодательстве государств – членов ОДКБ единообразного подхода </w:t>
      </w:r>
      <w:r w:rsidR="00A36CAF" w:rsidRPr="00830DD7">
        <w:rPr>
          <w:rFonts w:ascii="Times New Roman" w:hAnsi="Times New Roman"/>
          <w:sz w:val="28"/>
          <w:szCs w:val="28"/>
        </w:rPr>
        <w:t xml:space="preserve">к классификации наркотических средств, психотропных веществ и их прекурсоров по соответствующим спискам и, соответственно, к </w:t>
      </w:r>
      <w:r w:rsidR="00524189" w:rsidRPr="00830DD7">
        <w:rPr>
          <w:rFonts w:ascii="Times New Roman" w:hAnsi="Times New Roman"/>
          <w:sz w:val="28"/>
          <w:szCs w:val="28"/>
        </w:rPr>
        <w:t xml:space="preserve">мерам </w:t>
      </w:r>
      <w:r w:rsidR="00A36CAF" w:rsidRPr="00830DD7">
        <w:rPr>
          <w:rFonts w:ascii="Times New Roman" w:hAnsi="Times New Roman"/>
          <w:sz w:val="28"/>
          <w:szCs w:val="28"/>
        </w:rPr>
        <w:t>контроля</w:t>
      </w:r>
      <w:r w:rsidR="00524189" w:rsidRPr="00830DD7">
        <w:rPr>
          <w:rFonts w:ascii="Times New Roman" w:hAnsi="Times New Roman"/>
          <w:sz w:val="28"/>
          <w:szCs w:val="28"/>
        </w:rPr>
        <w:t xml:space="preserve"> в отношении указанных средств и веществ</w:t>
      </w:r>
      <w:r w:rsidR="00A36CAF" w:rsidRPr="00830DD7">
        <w:rPr>
          <w:rFonts w:ascii="Times New Roman" w:hAnsi="Times New Roman"/>
          <w:sz w:val="28"/>
          <w:szCs w:val="28"/>
        </w:rPr>
        <w:t xml:space="preserve">. </w:t>
      </w:r>
    </w:p>
    <w:p w:rsidR="00A36CAF" w:rsidRPr="00830DD7" w:rsidRDefault="00A36CAF" w:rsidP="002F73B5">
      <w:pPr>
        <w:autoSpaceDE w:val="0"/>
        <w:autoSpaceDN w:val="0"/>
        <w:adjustRightInd w:val="0"/>
        <w:spacing w:after="0" w:line="240" w:lineRule="auto"/>
        <w:ind w:firstLine="709"/>
        <w:jc w:val="both"/>
        <w:rPr>
          <w:rFonts w:ascii="Times New Roman" w:eastAsiaTheme="minorHAnsi" w:hAnsi="Times New Roman"/>
          <w:sz w:val="28"/>
          <w:szCs w:val="28"/>
        </w:rPr>
      </w:pPr>
      <w:r w:rsidRPr="00830DD7">
        <w:rPr>
          <w:rFonts w:ascii="Times New Roman" w:hAnsi="Times New Roman"/>
          <w:sz w:val="28"/>
          <w:szCs w:val="28"/>
        </w:rPr>
        <w:t>В этой связи государствам – членам ОДКБ рекомендуется стремиться к унификации национальных списков наркотических средств, психотр</w:t>
      </w:r>
      <w:r w:rsidR="0022777D" w:rsidRPr="00830DD7">
        <w:rPr>
          <w:rFonts w:ascii="Times New Roman" w:hAnsi="Times New Roman"/>
          <w:sz w:val="28"/>
          <w:szCs w:val="28"/>
        </w:rPr>
        <w:t xml:space="preserve">опных веществ и их прекурсоров и </w:t>
      </w:r>
      <w:r w:rsidRPr="00830DD7">
        <w:rPr>
          <w:rFonts w:ascii="Times New Roman" w:hAnsi="Times New Roman"/>
          <w:sz w:val="28"/>
          <w:szCs w:val="28"/>
        </w:rPr>
        <w:t>установлению однородного подхода их формирования.</w:t>
      </w:r>
    </w:p>
    <w:p w:rsidR="009943CC" w:rsidRPr="00830DD7" w:rsidRDefault="00A36CAF"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Такой подход, как представляется, позволит повысить качество уровня правового регулирования государств – членов ОДКБ в части формирования едины</w:t>
      </w:r>
      <w:r w:rsidR="00B022E8" w:rsidRPr="00830DD7">
        <w:rPr>
          <w:rFonts w:ascii="Times New Roman" w:hAnsi="Times New Roman"/>
          <w:sz w:val="28"/>
          <w:szCs w:val="28"/>
        </w:rPr>
        <w:t>х по содержанию списков нарко</w:t>
      </w:r>
      <w:r w:rsidRPr="00830DD7">
        <w:rPr>
          <w:rFonts w:ascii="Times New Roman" w:hAnsi="Times New Roman"/>
          <w:sz w:val="28"/>
          <w:szCs w:val="28"/>
        </w:rPr>
        <w:t>тических средств, психотропных веществ и их прекурсоров, устранить имеющиеся противоречия в нормативных правовых актах государств – членов ОДКБ о наркотических средствах, психотропных веществах и их прекурсорах, а также обеспечить наиболее полное соответствие таких актов назревшим потребностям социально-экономического развития государств – членов ОДКБ</w:t>
      </w:r>
      <w:r w:rsidR="00B97EE6" w:rsidRPr="00830DD7">
        <w:rPr>
          <w:rFonts w:ascii="Times New Roman" w:hAnsi="Times New Roman"/>
          <w:sz w:val="28"/>
          <w:szCs w:val="28"/>
        </w:rPr>
        <w:t xml:space="preserve"> в условиях сложившейся наркоситуации.</w:t>
      </w:r>
    </w:p>
    <w:p w:rsidR="002B52BF" w:rsidRPr="00830DD7" w:rsidRDefault="00104A38"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4</w:t>
      </w:r>
      <w:r w:rsidR="00F61CA8" w:rsidRPr="00830DD7">
        <w:rPr>
          <w:rFonts w:ascii="Times New Roman" w:hAnsi="Times New Roman"/>
          <w:sz w:val="28"/>
          <w:szCs w:val="28"/>
        </w:rPr>
        <w:t>.</w:t>
      </w:r>
      <w:r w:rsidR="001E6077" w:rsidRPr="00830DD7">
        <w:rPr>
          <w:rFonts w:ascii="Times New Roman" w:hAnsi="Times New Roman"/>
          <w:sz w:val="28"/>
          <w:szCs w:val="28"/>
        </w:rPr>
        <w:t> </w:t>
      </w:r>
      <w:r w:rsidR="002B52BF" w:rsidRPr="00830DD7">
        <w:rPr>
          <w:rFonts w:ascii="Times New Roman" w:hAnsi="Times New Roman"/>
          <w:sz w:val="28"/>
          <w:szCs w:val="28"/>
        </w:rPr>
        <w:t xml:space="preserve">Легализация </w:t>
      </w:r>
      <w:r w:rsidR="00F72609" w:rsidRPr="00830DD7">
        <w:rPr>
          <w:rFonts w:ascii="Times New Roman" w:hAnsi="Times New Roman"/>
          <w:sz w:val="28"/>
          <w:szCs w:val="28"/>
        </w:rPr>
        <w:t xml:space="preserve">(отмывание) </w:t>
      </w:r>
      <w:r w:rsidR="002B52BF" w:rsidRPr="00830DD7">
        <w:rPr>
          <w:rFonts w:ascii="Times New Roman" w:hAnsi="Times New Roman"/>
          <w:sz w:val="28"/>
          <w:szCs w:val="28"/>
        </w:rPr>
        <w:t>доходов, полученных преступным путем, продолжает оставаться в настоящее время серьезнейшей проблемой, находящейся в центре внимания международного сообщества.</w:t>
      </w:r>
    </w:p>
    <w:p w:rsidR="00DC6035" w:rsidRPr="00830DD7" w:rsidRDefault="00C50319"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 xml:space="preserve">В Российской Федерации </w:t>
      </w:r>
      <w:r w:rsidR="002B190A" w:rsidRPr="00830DD7">
        <w:rPr>
          <w:rFonts w:ascii="Times New Roman" w:hAnsi="Times New Roman"/>
          <w:sz w:val="28"/>
          <w:szCs w:val="28"/>
        </w:rPr>
        <w:t xml:space="preserve">в соответствии со статьями 174 и 174.1 Уголовного кодекса Российской Федерации </w:t>
      </w:r>
      <w:r w:rsidR="00DC6035" w:rsidRPr="00830DD7">
        <w:rPr>
          <w:rFonts w:ascii="Times New Roman" w:hAnsi="Times New Roman"/>
          <w:sz w:val="28"/>
          <w:szCs w:val="28"/>
        </w:rPr>
        <w:t xml:space="preserve">предусмотрена </w:t>
      </w:r>
      <w:r w:rsidRPr="00830DD7">
        <w:rPr>
          <w:rFonts w:ascii="Times New Roman" w:hAnsi="Times New Roman"/>
          <w:sz w:val="28"/>
          <w:szCs w:val="28"/>
        </w:rPr>
        <w:t>уголовная ответственность за совершение финансовых операций и других сделок с денежными средствами или иным имуществом,</w:t>
      </w:r>
    </w:p>
    <w:p w:rsidR="00DC6035" w:rsidRPr="00830DD7" w:rsidRDefault="00BC6AFB" w:rsidP="002F73B5">
      <w:pPr>
        <w:spacing w:after="0" w:line="240" w:lineRule="auto"/>
        <w:ind w:firstLine="709"/>
        <w:jc w:val="both"/>
        <w:rPr>
          <w:rFonts w:ascii="Times New Roman" w:hAnsi="Times New Roman"/>
          <w:sz w:val="28"/>
          <w:szCs w:val="28"/>
        </w:rPr>
      </w:pPr>
      <w:r>
        <w:rPr>
          <w:rFonts w:ascii="Times New Roman" w:hAnsi="Times New Roman"/>
          <w:sz w:val="28"/>
          <w:szCs w:val="28"/>
        </w:rPr>
        <w:t>–</w:t>
      </w:r>
      <w:r w:rsidR="00C3019B">
        <w:rPr>
          <w:rFonts w:ascii="Times New Roman" w:hAnsi="Times New Roman"/>
          <w:sz w:val="28"/>
          <w:szCs w:val="28"/>
        </w:rPr>
        <w:t xml:space="preserve"> </w:t>
      </w:r>
      <w:r w:rsidR="00C50319" w:rsidRPr="00830DD7">
        <w:rPr>
          <w:rFonts w:ascii="Times New Roman" w:hAnsi="Times New Roman"/>
          <w:sz w:val="28"/>
          <w:szCs w:val="28"/>
        </w:rPr>
        <w:t xml:space="preserve">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иным имуществом, а также за совершение финансовых операций и других сделок с денежными средствами или иным имуществом, </w:t>
      </w:r>
    </w:p>
    <w:p w:rsidR="00E53219" w:rsidRPr="00830DD7" w:rsidRDefault="00BC6AFB" w:rsidP="002F73B5">
      <w:pPr>
        <w:spacing w:after="0" w:line="240" w:lineRule="auto"/>
        <w:ind w:firstLine="709"/>
        <w:jc w:val="both"/>
        <w:rPr>
          <w:rFonts w:ascii="Times New Roman" w:hAnsi="Times New Roman"/>
          <w:sz w:val="28"/>
          <w:szCs w:val="28"/>
        </w:rPr>
      </w:pPr>
      <w:r>
        <w:rPr>
          <w:rFonts w:ascii="Times New Roman" w:hAnsi="Times New Roman"/>
          <w:sz w:val="28"/>
          <w:szCs w:val="28"/>
        </w:rPr>
        <w:t>–</w:t>
      </w:r>
      <w:r w:rsidR="00C3019B">
        <w:rPr>
          <w:rFonts w:ascii="Times New Roman" w:hAnsi="Times New Roman"/>
          <w:sz w:val="28"/>
          <w:szCs w:val="28"/>
        </w:rPr>
        <w:t xml:space="preserve"> </w:t>
      </w:r>
      <w:r w:rsidR="00C50319" w:rsidRPr="00830DD7">
        <w:rPr>
          <w:rFonts w:ascii="Times New Roman" w:hAnsi="Times New Roman"/>
          <w:sz w:val="28"/>
          <w:szCs w:val="28"/>
        </w:rPr>
        <w:t>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средствами или иным имуществом.</w:t>
      </w:r>
    </w:p>
    <w:p w:rsidR="00E53219" w:rsidRPr="00830DD7" w:rsidRDefault="002B190A"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 xml:space="preserve">В соответствии со статьей 262 Уголовного </w:t>
      </w:r>
      <w:r w:rsidR="00E53219" w:rsidRPr="00830DD7">
        <w:rPr>
          <w:rFonts w:ascii="Times New Roman" w:hAnsi="Times New Roman"/>
          <w:sz w:val="28"/>
          <w:szCs w:val="28"/>
        </w:rPr>
        <w:t xml:space="preserve">кодекса Республики Таджикистан </w:t>
      </w:r>
      <w:r w:rsidRPr="00830DD7">
        <w:rPr>
          <w:rFonts w:ascii="Times New Roman" w:hAnsi="Times New Roman"/>
          <w:sz w:val="28"/>
          <w:szCs w:val="28"/>
        </w:rPr>
        <w:t xml:space="preserve">предусмотрена уголовная ответственность </w:t>
      </w:r>
      <w:r w:rsidR="00E53219" w:rsidRPr="00830DD7">
        <w:rPr>
          <w:rFonts w:ascii="Times New Roman" w:hAnsi="Times New Roman"/>
          <w:sz w:val="28"/>
          <w:szCs w:val="28"/>
        </w:rPr>
        <w:t>за совершение  финансовых операций или иных сделок с денежными средствами, ценными  бумагами или иным имуществом, если заведомо известно, что такое  имущество представляет собой доходы</w:t>
      </w:r>
      <w:r w:rsidR="00E46C7B" w:rsidRPr="00830DD7">
        <w:rPr>
          <w:rFonts w:ascii="Times New Roman" w:hAnsi="Times New Roman"/>
          <w:sz w:val="28"/>
          <w:szCs w:val="28"/>
        </w:rPr>
        <w:t>,</w:t>
      </w:r>
      <w:r w:rsidR="00E53219" w:rsidRPr="00830DD7">
        <w:rPr>
          <w:rFonts w:ascii="Times New Roman" w:hAnsi="Times New Roman"/>
          <w:sz w:val="28"/>
          <w:szCs w:val="28"/>
        </w:rPr>
        <w:t xml:space="preserve"> полученные преступным путем, в целях сокрытия или утаивания источника  получения этого имущества или в целях оказания помощи любому лицу, участвующему в совершении основного преступления с тем, чтобы оно могло уклониться от  ответственности за свои деяния, а также сокрытие или утаивание подлинного   характера, местонахождения, способа распоряжения, перемещения, прав на  имущество или его принадлежность, а также приобретение, владение,   использование такого имущества или распоряжение им</w:t>
      </w:r>
      <w:r w:rsidR="00E46C7B" w:rsidRPr="00830DD7">
        <w:rPr>
          <w:rFonts w:ascii="Times New Roman" w:hAnsi="Times New Roman"/>
          <w:sz w:val="28"/>
          <w:szCs w:val="28"/>
        </w:rPr>
        <w:t>.</w:t>
      </w:r>
    </w:p>
    <w:p w:rsidR="0011223E" w:rsidRPr="00830DD7" w:rsidRDefault="00616ABB"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Статьей 190 Уголовного кодек</w:t>
      </w:r>
      <w:r w:rsidR="00FB2421" w:rsidRPr="00830DD7">
        <w:rPr>
          <w:rFonts w:ascii="Times New Roman" w:hAnsi="Times New Roman"/>
          <w:sz w:val="28"/>
          <w:szCs w:val="28"/>
        </w:rPr>
        <w:t>с</w:t>
      </w:r>
      <w:r w:rsidRPr="00830DD7">
        <w:rPr>
          <w:rFonts w:ascii="Times New Roman" w:hAnsi="Times New Roman"/>
          <w:sz w:val="28"/>
          <w:szCs w:val="28"/>
        </w:rPr>
        <w:t>а Республики Армения</w:t>
      </w:r>
      <w:r w:rsidR="0011223E" w:rsidRPr="00830DD7">
        <w:rPr>
          <w:rFonts w:ascii="Times New Roman" w:hAnsi="Times New Roman"/>
          <w:sz w:val="28"/>
          <w:szCs w:val="28"/>
        </w:rPr>
        <w:t xml:space="preserve"> предусмотрена уголовная ответственность за с</w:t>
      </w:r>
      <w:r w:rsidRPr="00830DD7">
        <w:rPr>
          <w:rFonts w:ascii="Times New Roman" w:hAnsi="Times New Roman"/>
          <w:sz w:val="28"/>
          <w:szCs w:val="28"/>
        </w:rPr>
        <w:t>овершение финансовых или иных сделок с денежными средствами или иным имуществом, приобретенными заведомо преступным путем, использование данных материальных ценностей для осуществления предпринимательской или иной экономической деятельности, имеющей своей целью сокрытие или искажение природы, источников происхождения, местонахождения, размещения, движения или действительной принадлежности указанных материальных ценностей или связанных с ними прав</w:t>
      </w:r>
      <w:r w:rsidR="0011223E" w:rsidRPr="00830DD7">
        <w:rPr>
          <w:rFonts w:ascii="Times New Roman" w:hAnsi="Times New Roman"/>
          <w:sz w:val="28"/>
          <w:szCs w:val="28"/>
        </w:rPr>
        <w:t>.</w:t>
      </w:r>
    </w:p>
    <w:p w:rsidR="00D363D4" w:rsidRDefault="0011223E"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 xml:space="preserve">Уголовным </w:t>
      </w:r>
      <w:r w:rsidR="00FB2421" w:rsidRPr="00830DD7">
        <w:rPr>
          <w:rFonts w:ascii="Times New Roman" w:hAnsi="Times New Roman"/>
          <w:sz w:val="28"/>
          <w:szCs w:val="28"/>
        </w:rPr>
        <w:t>к</w:t>
      </w:r>
      <w:r w:rsidRPr="00830DD7">
        <w:rPr>
          <w:rFonts w:ascii="Times New Roman" w:hAnsi="Times New Roman"/>
          <w:sz w:val="28"/>
          <w:szCs w:val="28"/>
        </w:rPr>
        <w:t>одексом Республики Беларусь (статья 235) предусмотрена уголовная ответственность за совершение финансовых операций и других сделок с денежными средствами, ценными бумагами или иным имуществом, приобретенными зав</w:t>
      </w:r>
      <w:r w:rsidR="00D363D4">
        <w:rPr>
          <w:rFonts w:ascii="Times New Roman" w:hAnsi="Times New Roman"/>
          <w:sz w:val="28"/>
          <w:szCs w:val="28"/>
        </w:rPr>
        <w:t xml:space="preserve">едомо преступным путем, </w:t>
      </w:r>
      <w:r w:rsidRPr="00830DD7">
        <w:rPr>
          <w:rFonts w:ascii="Times New Roman" w:hAnsi="Times New Roman"/>
          <w:sz w:val="28"/>
          <w:szCs w:val="28"/>
        </w:rPr>
        <w:t xml:space="preserve">использование указанных материальных ценностей </w:t>
      </w:r>
      <w:r w:rsidR="00D363D4">
        <w:rPr>
          <w:rFonts w:ascii="Times New Roman" w:hAnsi="Times New Roman"/>
          <w:sz w:val="28"/>
          <w:szCs w:val="28"/>
        </w:rPr>
        <w:t xml:space="preserve">для осуществления предпринимательской или иной хозяйственной деятельности </w:t>
      </w:r>
      <w:r w:rsidR="00D363D4" w:rsidRPr="00830DD7">
        <w:rPr>
          <w:rFonts w:ascii="Times New Roman" w:hAnsi="Times New Roman"/>
          <w:sz w:val="28"/>
          <w:szCs w:val="28"/>
        </w:rPr>
        <w:t>с целью утаивания или искажения природы, происхождения, местонахождения, размещения, движения или действительной принадлежности указанных материальных ценностей или соотносимых с ними прав.</w:t>
      </w:r>
    </w:p>
    <w:p w:rsidR="0011223E" w:rsidRPr="00830DD7" w:rsidRDefault="0011223E"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Статьей 193 Уголовного кодекса Республики Казахстан предусмотрена уголовная ответственность за вовлечение в законный оборот денег и (или) иного имущества, полученных преступным путем, посредством совершения сделок путем конверсии или перевода имущества, представляющего доходы от преступлений, сокрытие или утаивание подлинного характера, источника, места нахождения, способа распоряжения, перемещения, прав на имущество или его принадлежность, если известно, что такое имущество представляет доходы от преступлений, а равно владение и использование этого имущества.</w:t>
      </w:r>
    </w:p>
    <w:p w:rsidR="0011223E" w:rsidRPr="00830DD7" w:rsidRDefault="0011223E"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Уголовным кодексом Кыргызской Республики (статья 183) уголовная ответственность предусмотрена за легализацию (отмывание) преступных доходов, то есть придание правомерного вида владению, пользованию или распоряжению преступным доходом путем совершени</w:t>
      </w:r>
      <w:r w:rsidR="00FB2421" w:rsidRPr="00830DD7">
        <w:rPr>
          <w:rFonts w:ascii="Times New Roman" w:hAnsi="Times New Roman"/>
          <w:sz w:val="28"/>
          <w:szCs w:val="28"/>
        </w:rPr>
        <w:t>я</w:t>
      </w:r>
      <w:r w:rsidRPr="00830DD7">
        <w:rPr>
          <w:rFonts w:ascii="Times New Roman" w:hAnsi="Times New Roman"/>
          <w:sz w:val="28"/>
          <w:szCs w:val="28"/>
        </w:rPr>
        <w:t xml:space="preserve"> любых действий (операций или сделок) по преобразованию (конверсии) или переводу имущества, если известно, что имущество представляет собой доходы от преступлений, в целях сокрытия или утаивания преступного источника происхождения имущества или оказания помощи лицу, участвующему в совершении преступления, с целью уклонения от ответственности за деяния; либо сокрыти</w:t>
      </w:r>
      <w:r w:rsidR="00FB2421" w:rsidRPr="00830DD7">
        <w:rPr>
          <w:rFonts w:ascii="Times New Roman" w:hAnsi="Times New Roman"/>
          <w:sz w:val="28"/>
          <w:szCs w:val="28"/>
        </w:rPr>
        <w:t>я</w:t>
      </w:r>
      <w:r w:rsidRPr="00830DD7">
        <w:rPr>
          <w:rFonts w:ascii="Times New Roman" w:hAnsi="Times New Roman"/>
          <w:sz w:val="28"/>
          <w:szCs w:val="28"/>
        </w:rPr>
        <w:t xml:space="preserve"> или утаивани</w:t>
      </w:r>
      <w:r w:rsidR="00FB2421" w:rsidRPr="00830DD7">
        <w:rPr>
          <w:rFonts w:ascii="Times New Roman" w:hAnsi="Times New Roman"/>
          <w:sz w:val="28"/>
          <w:szCs w:val="28"/>
        </w:rPr>
        <w:t>я</w:t>
      </w:r>
      <w:r w:rsidRPr="00830DD7">
        <w:rPr>
          <w:rFonts w:ascii="Times New Roman" w:hAnsi="Times New Roman"/>
          <w:sz w:val="28"/>
          <w:szCs w:val="28"/>
        </w:rPr>
        <w:t xml:space="preserve"> подлинного характера источника, местонахождения, способа распоряжения и перемещения имущества, а также прав на имущество или его принадлежность, если известно, что имущество представляет собой доходы от преступлений; либо сокрыти</w:t>
      </w:r>
      <w:r w:rsidR="00E46C7B" w:rsidRPr="00830DD7">
        <w:rPr>
          <w:rFonts w:ascii="Times New Roman" w:hAnsi="Times New Roman"/>
          <w:sz w:val="28"/>
          <w:szCs w:val="28"/>
        </w:rPr>
        <w:t>я</w:t>
      </w:r>
      <w:r w:rsidRPr="00830DD7">
        <w:rPr>
          <w:rFonts w:ascii="Times New Roman" w:hAnsi="Times New Roman"/>
          <w:sz w:val="28"/>
          <w:szCs w:val="28"/>
        </w:rPr>
        <w:t xml:space="preserve"> или непрерывно</w:t>
      </w:r>
      <w:r w:rsidR="00E46C7B" w:rsidRPr="00830DD7">
        <w:rPr>
          <w:rFonts w:ascii="Times New Roman" w:hAnsi="Times New Roman"/>
          <w:sz w:val="28"/>
          <w:szCs w:val="28"/>
        </w:rPr>
        <w:t>го удержания</w:t>
      </w:r>
      <w:r w:rsidRPr="00830DD7">
        <w:rPr>
          <w:rFonts w:ascii="Times New Roman" w:hAnsi="Times New Roman"/>
          <w:sz w:val="28"/>
          <w:szCs w:val="28"/>
        </w:rPr>
        <w:t xml:space="preserve"> имущества лицом, не участвовавшим в совершении преступления, если  лицу известно, что имущество получено в результате совершения преступления; либо приобретени</w:t>
      </w:r>
      <w:r w:rsidR="00E46C7B" w:rsidRPr="00830DD7">
        <w:rPr>
          <w:rFonts w:ascii="Times New Roman" w:hAnsi="Times New Roman"/>
          <w:sz w:val="28"/>
          <w:szCs w:val="28"/>
        </w:rPr>
        <w:t>я</w:t>
      </w:r>
      <w:r w:rsidRPr="00830DD7">
        <w:rPr>
          <w:rFonts w:ascii="Times New Roman" w:hAnsi="Times New Roman"/>
          <w:sz w:val="28"/>
          <w:szCs w:val="28"/>
        </w:rPr>
        <w:t>, владени</w:t>
      </w:r>
      <w:r w:rsidR="00E46C7B" w:rsidRPr="00830DD7">
        <w:rPr>
          <w:rFonts w:ascii="Times New Roman" w:hAnsi="Times New Roman"/>
          <w:sz w:val="28"/>
          <w:szCs w:val="28"/>
        </w:rPr>
        <w:t>я</w:t>
      </w:r>
      <w:r w:rsidRPr="00830DD7">
        <w:rPr>
          <w:rFonts w:ascii="Times New Roman" w:hAnsi="Times New Roman"/>
          <w:sz w:val="28"/>
          <w:szCs w:val="28"/>
        </w:rPr>
        <w:t xml:space="preserve"> или использовани</w:t>
      </w:r>
      <w:r w:rsidR="00E46C7B" w:rsidRPr="00830DD7">
        <w:rPr>
          <w:rFonts w:ascii="Times New Roman" w:hAnsi="Times New Roman"/>
          <w:sz w:val="28"/>
          <w:szCs w:val="28"/>
        </w:rPr>
        <w:t>я</w:t>
      </w:r>
      <w:r w:rsidRPr="00830DD7">
        <w:rPr>
          <w:rFonts w:ascii="Times New Roman" w:hAnsi="Times New Roman"/>
          <w:sz w:val="28"/>
          <w:szCs w:val="28"/>
        </w:rPr>
        <w:t xml:space="preserve"> имущества, если в момент его получения лицу известно, что имущество представляет собой доходы от преступлений.</w:t>
      </w:r>
    </w:p>
    <w:p w:rsidR="0011223E" w:rsidRPr="00830DD7" w:rsidRDefault="00926953" w:rsidP="002F73B5">
      <w:pPr>
        <w:spacing w:after="0" w:line="240" w:lineRule="auto"/>
        <w:ind w:firstLine="709"/>
        <w:jc w:val="both"/>
        <w:rPr>
          <w:rFonts w:ascii="Times New Roman" w:hAnsi="Times New Roman"/>
          <w:sz w:val="28"/>
          <w:szCs w:val="28"/>
        </w:rPr>
      </w:pPr>
      <w:r>
        <w:rPr>
          <w:rFonts w:ascii="Times New Roman" w:hAnsi="Times New Roman"/>
          <w:sz w:val="28"/>
          <w:szCs w:val="28"/>
        </w:rPr>
        <w:t>При этом в</w:t>
      </w:r>
      <w:r w:rsidR="00872499">
        <w:rPr>
          <w:rFonts w:ascii="Times New Roman" w:hAnsi="Times New Roman"/>
          <w:sz w:val="28"/>
          <w:szCs w:val="28"/>
        </w:rPr>
        <w:t xml:space="preserve"> указанных странах существую</w:t>
      </w:r>
      <w:r w:rsidR="0011223E" w:rsidRPr="00830DD7">
        <w:rPr>
          <w:rFonts w:ascii="Times New Roman" w:hAnsi="Times New Roman"/>
          <w:sz w:val="28"/>
          <w:szCs w:val="28"/>
        </w:rPr>
        <w:t>т определенные различия в санкциях за указанные преступления.</w:t>
      </w:r>
    </w:p>
    <w:p w:rsidR="0011223E" w:rsidRPr="00830DD7" w:rsidRDefault="0011223E"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Так, частью первой статьи 190 Уголовного кодекса Республики Армения предусмотрено наказание в виде штрафа в размере от трехсоткратного до пятисоткратного размера минимальной заработной платы либо лишения свободы на срок не свыше четырех лет и штрафа в размере не свыше пятидесятикратного размера минимальной заработной платы или без такового.</w:t>
      </w:r>
    </w:p>
    <w:p w:rsidR="005930A5" w:rsidRPr="00830DD7" w:rsidRDefault="005930A5"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 xml:space="preserve">Частью первой статьи </w:t>
      </w:r>
      <w:r w:rsidR="0011223E" w:rsidRPr="00830DD7">
        <w:rPr>
          <w:rFonts w:ascii="Times New Roman" w:hAnsi="Times New Roman"/>
          <w:sz w:val="28"/>
          <w:szCs w:val="28"/>
        </w:rPr>
        <w:t>235 Уголовного кодекса Республики Беларусь</w:t>
      </w:r>
      <w:r w:rsidRPr="00830DD7">
        <w:rPr>
          <w:rFonts w:ascii="Times New Roman" w:hAnsi="Times New Roman"/>
          <w:sz w:val="28"/>
          <w:szCs w:val="28"/>
        </w:rPr>
        <w:t xml:space="preserve"> предусмотрено наказание в виде штрафа, или лишения права занимать определенные должности или заниматься определенной деятельностью со штрафом, или лишения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5930A5" w:rsidRPr="00830DD7" w:rsidRDefault="005930A5"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В Уголовном кодексе Республики Казахстан частью первой статьи 193 предусмотрено наказание в виде штрафа в размере от пятисот до тысячи месячных расчетных показателей либо ограничения свободы на срок от одного до трех лет или лишения свободы на тот же срок со штрафом в размере до ста месячных расчетных показателей либо без такового, с конфискацией имущества.</w:t>
      </w:r>
    </w:p>
    <w:p w:rsidR="005930A5" w:rsidRPr="00830DD7" w:rsidRDefault="005930A5"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Часть первая статьи 183 Уголовного кодекса Кыргызской Республики предусматривает наказание в виде лишения свободы на срок от двух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5930A5" w:rsidRPr="00830DD7" w:rsidRDefault="005930A5"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Частью первой статьи 262 Уголовного кодекса Республики Таджикистан предусмотрено наказание в виде штрафа в</w:t>
      </w:r>
      <w:r w:rsidR="00F1091A">
        <w:rPr>
          <w:rFonts w:ascii="Times New Roman" w:hAnsi="Times New Roman"/>
          <w:sz w:val="28"/>
          <w:szCs w:val="28"/>
        </w:rPr>
        <w:t xml:space="preserve"> размере от двухсот пятидесяти до </w:t>
      </w:r>
      <w:r w:rsidRPr="00830DD7">
        <w:rPr>
          <w:rFonts w:ascii="Times New Roman" w:hAnsi="Times New Roman"/>
          <w:sz w:val="28"/>
          <w:szCs w:val="28"/>
        </w:rPr>
        <w:t>трехсот шестидесяти пяти показателей для расчетов или лишения</w:t>
      </w:r>
      <w:r w:rsidR="00EF7468">
        <w:rPr>
          <w:rFonts w:ascii="Times New Roman" w:hAnsi="Times New Roman"/>
          <w:sz w:val="28"/>
          <w:szCs w:val="28"/>
        </w:rPr>
        <w:t xml:space="preserve"> свободы на срок до двух лет с лишением права </w:t>
      </w:r>
      <w:r w:rsidRPr="00830DD7">
        <w:rPr>
          <w:rFonts w:ascii="Times New Roman" w:hAnsi="Times New Roman"/>
          <w:sz w:val="28"/>
          <w:szCs w:val="28"/>
        </w:rPr>
        <w:t>занимать определен</w:t>
      </w:r>
      <w:r w:rsidR="00EF7468">
        <w:rPr>
          <w:rFonts w:ascii="Times New Roman" w:hAnsi="Times New Roman"/>
          <w:sz w:val="28"/>
          <w:szCs w:val="28"/>
        </w:rPr>
        <w:t xml:space="preserve">ные должности или заниматься определенной </w:t>
      </w:r>
      <w:r w:rsidRPr="00830DD7">
        <w:rPr>
          <w:rFonts w:ascii="Times New Roman" w:hAnsi="Times New Roman"/>
          <w:sz w:val="28"/>
          <w:szCs w:val="28"/>
        </w:rPr>
        <w:t xml:space="preserve">деятельностью </w:t>
      </w:r>
      <w:r w:rsidR="00EF7468">
        <w:rPr>
          <w:rFonts w:ascii="Times New Roman" w:hAnsi="Times New Roman"/>
          <w:sz w:val="28"/>
          <w:szCs w:val="28"/>
        </w:rPr>
        <w:t xml:space="preserve">на тот же </w:t>
      </w:r>
      <w:r w:rsidRPr="00830DD7">
        <w:rPr>
          <w:rFonts w:ascii="Times New Roman" w:hAnsi="Times New Roman"/>
          <w:sz w:val="28"/>
          <w:szCs w:val="28"/>
        </w:rPr>
        <w:t>срок.</w:t>
      </w:r>
    </w:p>
    <w:p w:rsidR="005930A5" w:rsidRPr="00830DD7" w:rsidRDefault="005930A5"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 xml:space="preserve">В Российской Федерации деяния, предусмотренные </w:t>
      </w:r>
      <w:r w:rsidR="00E46C7B" w:rsidRPr="00830DD7">
        <w:rPr>
          <w:rFonts w:ascii="Times New Roman" w:hAnsi="Times New Roman"/>
          <w:sz w:val="28"/>
          <w:szCs w:val="28"/>
        </w:rPr>
        <w:t>первыми частями</w:t>
      </w:r>
      <w:r w:rsidR="005D5A76" w:rsidRPr="00830DD7">
        <w:rPr>
          <w:rFonts w:ascii="Times New Roman" w:hAnsi="Times New Roman"/>
          <w:sz w:val="28"/>
          <w:szCs w:val="28"/>
        </w:rPr>
        <w:t xml:space="preserve"> стат</w:t>
      </w:r>
      <w:r w:rsidRPr="00830DD7">
        <w:rPr>
          <w:rFonts w:ascii="Times New Roman" w:hAnsi="Times New Roman"/>
          <w:sz w:val="28"/>
          <w:szCs w:val="28"/>
        </w:rPr>
        <w:t>ей 174 и 174.1</w:t>
      </w:r>
      <w:r w:rsidR="000A4F38" w:rsidRPr="00830DD7">
        <w:rPr>
          <w:rFonts w:ascii="Times New Roman" w:hAnsi="Times New Roman"/>
          <w:sz w:val="28"/>
          <w:szCs w:val="28"/>
        </w:rPr>
        <w:t xml:space="preserve"> Уголовного кодекса Российской Федерации</w:t>
      </w:r>
      <w:r w:rsidR="00D66E76" w:rsidRPr="00830DD7">
        <w:rPr>
          <w:rFonts w:ascii="Times New Roman" w:hAnsi="Times New Roman"/>
          <w:sz w:val="28"/>
          <w:szCs w:val="28"/>
        </w:rPr>
        <w:t>,</w:t>
      </w:r>
      <w:r w:rsidRPr="00830DD7">
        <w:rPr>
          <w:rFonts w:ascii="Times New Roman" w:hAnsi="Times New Roman"/>
          <w:sz w:val="28"/>
          <w:szCs w:val="28"/>
        </w:rPr>
        <w:t xml:space="preserve"> наказываются штрафом в размере до ста двадцати тысяч рублей или в размере заработной платы или иного дохода осужденного за период до одного года.</w:t>
      </w:r>
    </w:p>
    <w:p w:rsidR="005930A5" w:rsidRDefault="005930A5"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 xml:space="preserve">Таким образом, можно сделать вывод о том, что в Российской Федерации санкции за совершение подобных преступлений мягче, чем в других </w:t>
      </w:r>
      <w:r w:rsidR="00C3019B">
        <w:rPr>
          <w:rFonts w:ascii="Times New Roman" w:hAnsi="Times New Roman"/>
          <w:sz w:val="28"/>
          <w:szCs w:val="28"/>
        </w:rPr>
        <w:t xml:space="preserve">государствах – </w:t>
      </w:r>
      <w:r w:rsidRPr="00830DD7">
        <w:rPr>
          <w:rFonts w:ascii="Times New Roman" w:hAnsi="Times New Roman"/>
          <w:sz w:val="28"/>
          <w:szCs w:val="28"/>
        </w:rPr>
        <w:t>членах ОДКБ.</w:t>
      </w:r>
    </w:p>
    <w:p w:rsidR="00BA7C8B" w:rsidRPr="00C3019B" w:rsidRDefault="00BA7C8B" w:rsidP="002F73B5">
      <w:pPr>
        <w:spacing w:after="0" w:line="240" w:lineRule="auto"/>
        <w:ind w:firstLine="709"/>
        <w:jc w:val="both"/>
        <w:rPr>
          <w:rFonts w:ascii="Times New Roman" w:hAnsi="Times New Roman"/>
          <w:sz w:val="28"/>
          <w:szCs w:val="28"/>
        </w:rPr>
      </w:pPr>
      <w:r w:rsidRPr="00C3019B">
        <w:rPr>
          <w:rFonts w:ascii="Times New Roman" w:hAnsi="Times New Roman"/>
          <w:sz w:val="28"/>
          <w:szCs w:val="28"/>
        </w:rPr>
        <w:t>Приведенный сравнительно-правовой анализ свидетельствует об отсутствии в законодательстве государств – членов ОДКБ единообразного подхода к установлению санкций за совершение указанных преступлений.</w:t>
      </w:r>
    </w:p>
    <w:p w:rsidR="005930A5" w:rsidRPr="00830DD7" w:rsidRDefault="005930A5"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Кроме того, только в Российской Федерации состав указанного преступления разделен по субъектам. Статьей 174 Уголовного кодекса Российской Федерации предусмотрена ответственность за легализацию (отмывание) денежных средств или иного имущества, приобретенных другими лицами преступным путем</w:t>
      </w:r>
      <w:r w:rsidR="008E519F" w:rsidRPr="00830DD7">
        <w:rPr>
          <w:rFonts w:ascii="Times New Roman" w:hAnsi="Times New Roman"/>
          <w:sz w:val="28"/>
          <w:szCs w:val="28"/>
        </w:rPr>
        <w:t>, а статьей 174.1 – за легализацию (отмывание) денежных средств или иного имущества, приобретенных лицом в результате совершения им преступления.</w:t>
      </w:r>
    </w:p>
    <w:p w:rsidR="008E519F" w:rsidRPr="00830DD7" w:rsidRDefault="00E46C7B"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 xml:space="preserve">В </w:t>
      </w:r>
      <w:r w:rsidR="00C3019B" w:rsidRPr="00830DD7">
        <w:rPr>
          <w:rFonts w:ascii="Times New Roman" w:hAnsi="Times New Roman"/>
          <w:sz w:val="28"/>
          <w:szCs w:val="28"/>
        </w:rPr>
        <w:t>Республике Беларусь</w:t>
      </w:r>
      <w:r w:rsidR="00C3019B">
        <w:rPr>
          <w:rFonts w:ascii="Times New Roman" w:hAnsi="Times New Roman"/>
          <w:sz w:val="28"/>
          <w:szCs w:val="28"/>
        </w:rPr>
        <w:t>,</w:t>
      </w:r>
      <w:r w:rsidR="00C3019B" w:rsidRPr="00830DD7">
        <w:rPr>
          <w:rFonts w:ascii="Times New Roman" w:hAnsi="Times New Roman"/>
          <w:sz w:val="28"/>
          <w:szCs w:val="28"/>
        </w:rPr>
        <w:t xml:space="preserve"> Республике Казахстан</w:t>
      </w:r>
      <w:r w:rsidR="00C3019B">
        <w:rPr>
          <w:rFonts w:ascii="Times New Roman" w:hAnsi="Times New Roman"/>
          <w:sz w:val="28"/>
          <w:szCs w:val="28"/>
        </w:rPr>
        <w:t xml:space="preserve"> и </w:t>
      </w:r>
      <w:r w:rsidR="00C3019B" w:rsidRPr="00830DD7">
        <w:rPr>
          <w:rFonts w:ascii="Times New Roman" w:hAnsi="Times New Roman"/>
          <w:sz w:val="28"/>
          <w:szCs w:val="28"/>
        </w:rPr>
        <w:t xml:space="preserve"> </w:t>
      </w:r>
      <w:r w:rsidR="00C3019B">
        <w:rPr>
          <w:rFonts w:ascii="Times New Roman" w:hAnsi="Times New Roman"/>
          <w:sz w:val="28"/>
          <w:szCs w:val="28"/>
        </w:rPr>
        <w:t xml:space="preserve">Республике Таджикистан </w:t>
      </w:r>
      <w:r w:rsidR="008E519F" w:rsidRPr="00830DD7">
        <w:rPr>
          <w:rFonts w:ascii="Times New Roman" w:hAnsi="Times New Roman"/>
          <w:sz w:val="28"/>
          <w:szCs w:val="28"/>
        </w:rPr>
        <w:t>и предусмотрены смягчающие обстоятельства.</w:t>
      </w:r>
    </w:p>
    <w:p w:rsidR="0061763E" w:rsidRPr="00830DD7" w:rsidRDefault="0061763E" w:rsidP="002F73B5">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 </w:t>
      </w:r>
      <w:r w:rsidRPr="00830DD7">
        <w:rPr>
          <w:rFonts w:ascii="Times New Roman" w:hAnsi="Times New Roman"/>
          <w:sz w:val="28"/>
          <w:szCs w:val="28"/>
        </w:rPr>
        <w:t xml:space="preserve"> Республике Беларусь – предусмотрено освобождение от уголовной ответственности для лица, участвовавшего в легализации денежных средств или имущества, приобретенных преступным путем, если оно добровольно заявило о содеянном и способствовало выявлению преступления. </w:t>
      </w:r>
    </w:p>
    <w:p w:rsidR="0061763E" w:rsidRPr="00830DD7" w:rsidRDefault="0061763E" w:rsidP="002F73B5">
      <w:pPr>
        <w:spacing w:after="0" w:line="240" w:lineRule="auto"/>
        <w:ind w:firstLine="709"/>
        <w:jc w:val="both"/>
        <w:rPr>
          <w:rFonts w:ascii="Times New Roman" w:hAnsi="Times New Roman"/>
          <w:sz w:val="28"/>
          <w:szCs w:val="28"/>
        </w:rPr>
      </w:pPr>
      <w:r w:rsidRPr="00830DD7">
        <w:rPr>
          <w:rFonts w:ascii="Times New Roman" w:hAnsi="Times New Roman"/>
          <w:sz w:val="28"/>
          <w:szCs w:val="28"/>
        </w:rPr>
        <w:t>В Республике Казахстан – освобождение от уголовной ответственности предусмотрено для лица, добровольно заявившего о готовящейся либо совершенной легализации денежных средств и (или) иного имущества, полученных преступным путем, если в его действиях не содержится составов преступлений, предусмотренных частями второй и третьей статьи 193 Уголовного кодекса Республики Казахстан, или иного преступления.</w:t>
      </w:r>
    </w:p>
    <w:p w:rsidR="008E519F" w:rsidRPr="00830DD7" w:rsidRDefault="0061763E" w:rsidP="002F73B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8E519F" w:rsidRPr="00830DD7">
        <w:rPr>
          <w:rFonts w:ascii="Times New Roman" w:hAnsi="Times New Roman"/>
          <w:sz w:val="28"/>
          <w:szCs w:val="28"/>
        </w:rPr>
        <w:t>Республике Таджикистан –</w:t>
      </w:r>
      <w:r w:rsidR="00382C90" w:rsidRPr="00830DD7">
        <w:rPr>
          <w:rFonts w:ascii="Times New Roman" w:hAnsi="Times New Roman"/>
          <w:sz w:val="28"/>
          <w:szCs w:val="28"/>
        </w:rPr>
        <w:t xml:space="preserve"> лицо</w:t>
      </w:r>
      <w:r w:rsidR="008E519F" w:rsidRPr="00830DD7">
        <w:rPr>
          <w:rFonts w:ascii="Times New Roman" w:hAnsi="Times New Roman"/>
          <w:sz w:val="28"/>
          <w:szCs w:val="28"/>
        </w:rPr>
        <w:t>, принимавше</w:t>
      </w:r>
      <w:r w:rsidR="00382C90" w:rsidRPr="00830DD7">
        <w:rPr>
          <w:rFonts w:ascii="Times New Roman" w:hAnsi="Times New Roman"/>
          <w:sz w:val="28"/>
          <w:szCs w:val="28"/>
        </w:rPr>
        <w:t>е</w:t>
      </w:r>
      <w:r w:rsidR="00FE3007">
        <w:rPr>
          <w:rFonts w:ascii="Times New Roman" w:hAnsi="Times New Roman"/>
          <w:sz w:val="28"/>
          <w:szCs w:val="28"/>
        </w:rPr>
        <w:t xml:space="preserve"> участие в </w:t>
      </w:r>
      <w:r w:rsidR="008E519F" w:rsidRPr="00830DD7">
        <w:rPr>
          <w:rFonts w:ascii="Times New Roman" w:hAnsi="Times New Roman"/>
          <w:sz w:val="28"/>
          <w:szCs w:val="28"/>
        </w:rPr>
        <w:t>легализации (отмывании) доходов, полученных преступным путем,</w:t>
      </w:r>
      <w:r w:rsidR="00382C90" w:rsidRPr="00830DD7">
        <w:rPr>
          <w:rFonts w:ascii="Times New Roman" w:hAnsi="Times New Roman"/>
          <w:sz w:val="28"/>
          <w:szCs w:val="28"/>
        </w:rPr>
        <w:t xml:space="preserve"> освобождается от уголовной ответственности за данное деяние,</w:t>
      </w:r>
      <w:r w:rsidR="008E519F" w:rsidRPr="00830DD7">
        <w:rPr>
          <w:rFonts w:ascii="Times New Roman" w:hAnsi="Times New Roman"/>
          <w:sz w:val="28"/>
          <w:szCs w:val="28"/>
        </w:rPr>
        <w:t xml:space="preserve"> если оно после совершения преступления доброволь</w:t>
      </w:r>
      <w:r w:rsidR="00FE3007">
        <w:rPr>
          <w:rFonts w:ascii="Times New Roman" w:hAnsi="Times New Roman"/>
          <w:sz w:val="28"/>
          <w:szCs w:val="28"/>
        </w:rPr>
        <w:t xml:space="preserve">но явилось с повинной, активно </w:t>
      </w:r>
      <w:r w:rsidR="008E519F" w:rsidRPr="00830DD7">
        <w:rPr>
          <w:rFonts w:ascii="Times New Roman" w:hAnsi="Times New Roman"/>
          <w:sz w:val="28"/>
          <w:szCs w:val="28"/>
        </w:rPr>
        <w:t>способствовало раскрытию преступления и (</w:t>
      </w:r>
      <w:r w:rsidR="00FE3007">
        <w:rPr>
          <w:rFonts w:ascii="Times New Roman" w:hAnsi="Times New Roman"/>
          <w:sz w:val="28"/>
          <w:szCs w:val="28"/>
        </w:rPr>
        <w:t xml:space="preserve">или) добровольно сдало доходы, </w:t>
      </w:r>
      <w:r w:rsidR="008E519F" w:rsidRPr="00830DD7">
        <w:rPr>
          <w:rFonts w:ascii="Times New Roman" w:hAnsi="Times New Roman"/>
          <w:sz w:val="28"/>
          <w:szCs w:val="28"/>
        </w:rPr>
        <w:t>полученные преступным путем.</w:t>
      </w:r>
    </w:p>
    <w:p w:rsidR="003539F5" w:rsidRPr="00830DD7" w:rsidRDefault="003539F5" w:rsidP="002F73B5">
      <w:pPr>
        <w:widowControl w:val="0"/>
        <w:suppressAutoHyphens/>
        <w:spacing w:after="0" w:line="240" w:lineRule="auto"/>
        <w:ind w:firstLine="709"/>
        <w:jc w:val="both"/>
        <w:rPr>
          <w:rFonts w:ascii="Times New Roman" w:eastAsia="Times New Roman" w:hAnsi="Times New Roman"/>
          <w:sz w:val="28"/>
          <w:szCs w:val="28"/>
          <w:lang w:eastAsia="ar-SA"/>
        </w:rPr>
      </w:pPr>
      <w:r w:rsidRPr="00830DD7">
        <w:rPr>
          <w:rFonts w:ascii="Times New Roman" w:eastAsia="Times New Roman" w:hAnsi="Times New Roman"/>
          <w:sz w:val="28"/>
          <w:szCs w:val="28"/>
          <w:lang w:eastAsia="ar-SA"/>
        </w:rPr>
        <w:t>5</w:t>
      </w:r>
      <w:r w:rsidR="00F61CA8" w:rsidRPr="00830DD7">
        <w:rPr>
          <w:rFonts w:ascii="Times New Roman" w:eastAsia="Times New Roman" w:hAnsi="Times New Roman"/>
          <w:sz w:val="28"/>
          <w:szCs w:val="28"/>
          <w:lang w:eastAsia="ar-SA"/>
        </w:rPr>
        <w:t>.</w:t>
      </w:r>
      <w:r w:rsidRPr="00830DD7">
        <w:rPr>
          <w:rFonts w:ascii="Times New Roman" w:eastAsia="Times New Roman" w:hAnsi="Times New Roman"/>
          <w:sz w:val="28"/>
          <w:szCs w:val="28"/>
          <w:lang w:eastAsia="ar-SA"/>
        </w:rPr>
        <w:t xml:space="preserve"> Государства </w:t>
      </w:r>
      <w:r w:rsidR="00D05758" w:rsidRPr="00830DD7">
        <w:rPr>
          <w:rFonts w:ascii="Times New Roman" w:eastAsia="Times New Roman" w:hAnsi="Times New Roman"/>
          <w:sz w:val="28"/>
          <w:szCs w:val="28"/>
          <w:lang w:eastAsia="ru-RU"/>
        </w:rPr>
        <w:t>–</w:t>
      </w:r>
      <w:r w:rsidRPr="00830DD7">
        <w:rPr>
          <w:rFonts w:ascii="Times New Roman" w:eastAsia="Times New Roman" w:hAnsi="Times New Roman"/>
          <w:sz w:val="28"/>
          <w:szCs w:val="28"/>
          <w:lang w:eastAsia="ar-SA"/>
        </w:rPr>
        <w:t xml:space="preserve"> члены ОДКБ должны стремиться к установлению унифицированных подходов к реализации мер по лечению наркомании, реабилитации и ресоциализации лиц, допускающих немедицинское потребление наркотических средств или психотропных веществ, и больных наркоманией.</w:t>
      </w:r>
    </w:p>
    <w:p w:rsidR="003539F5" w:rsidRPr="00830DD7" w:rsidRDefault="003539F5" w:rsidP="002F73B5">
      <w:pPr>
        <w:widowControl w:val="0"/>
        <w:suppressAutoHyphens/>
        <w:spacing w:after="0" w:line="240" w:lineRule="auto"/>
        <w:ind w:firstLine="709"/>
        <w:jc w:val="both"/>
        <w:rPr>
          <w:rFonts w:ascii="Times New Roman" w:eastAsia="Times New Roman" w:hAnsi="Times New Roman"/>
          <w:sz w:val="28"/>
          <w:szCs w:val="28"/>
          <w:lang w:eastAsia="ar-SA"/>
        </w:rPr>
      </w:pPr>
      <w:r w:rsidRPr="00830DD7">
        <w:rPr>
          <w:rFonts w:ascii="Times New Roman" w:eastAsia="Times New Roman" w:hAnsi="Times New Roman"/>
          <w:sz w:val="28"/>
          <w:szCs w:val="28"/>
          <w:lang w:eastAsia="ar-SA"/>
        </w:rPr>
        <w:t xml:space="preserve">Стратегией государственной антинаркотической политики до 2020 года, </w:t>
      </w:r>
      <w:r w:rsidRPr="00830DD7">
        <w:rPr>
          <w:rFonts w:ascii="Times New Roman" w:eastAsia="Times New Roman" w:hAnsi="Times New Roman"/>
          <w:sz w:val="28"/>
          <w:szCs w:val="28"/>
          <w:lang w:eastAsia="ru-RU"/>
        </w:rPr>
        <w:t>утвержденной Указом Президента Российс</w:t>
      </w:r>
      <w:r w:rsidR="008A7A17">
        <w:rPr>
          <w:rFonts w:ascii="Times New Roman" w:eastAsia="Times New Roman" w:hAnsi="Times New Roman"/>
          <w:sz w:val="28"/>
          <w:szCs w:val="28"/>
          <w:lang w:eastAsia="ru-RU"/>
        </w:rPr>
        <w:t xml:space="preserve">кой Федерации </w:t>
      </w:r>
      <w:r w:rsidR="008A7A17">
        <w:rPr>
          <w:rFonts w:ascii="Times New Roman" w:eastAsia="Times New Roman" w:hAnsi="Times New Roman"/>
          <w:sz w:val="28"/>
          <w:szCs w:val="28"/>
          <w:lang w:eastAsia="ru-RU"/>
        </w:rPr>
        <w:br/>
        <w:t>от 9 июня 2010 года</w:t>
      </w:r>
      <w:r w:rsidRPr="00830DD7">
        <w:rPr>
          <w:rFonts w:ascii="Times New Roman" w:eastAsia="Times New Roman" w:hAnsi="Times New Roman"/>
          <w:sz w:val="28"/>
          <w:szCs w:val="28"/>
          <w:lang w:eastAsia="ru-RU"/>
        </w:rPr>
        <w:t xml:space="preserve"> № 690, </w:t>
      </w:r>
      <w:r w:rsidRPr="00830DD7">
        <w:rPr>
          <w:rFonts w:ascii="Times New Roman" w:eastAsia="Times New Roman" w:hAnsi="Times New Roman"/>
          <w:sz w:val="28"/>
          <w:szCs w:val="28"/>
          <w:lang w:eastAsia="ar-SA"/>
        </w:rPr>
        <w:t>и Федерал</w:t>
      </w:r>
      <w:r w:rsidR="008A7A17">
        <w:rPr>
          <w:rFonts w:ascii="Times New Roman" w:eastAsia="Times New Roman" w:hAnsi="Times New Roman"/>
          <w:sz w:val="28"/>
          <w:szCs w:val="28"/>
          <w:lang w:eastAsia="ar-SA"/>
        </w:rPr>
        <w:t>ьным законом от 8 января 1998 года</w:t>
      </w:r>
      <w:r w:rsidRPr="00830DD7">
        <w:rPr>
          <w:rFonts w:ascii="Times New Roman" w:eastAsia="Times New Roman" w:hAnsi="Times New Roman"/>
          <w:sz w:val="28"/>
          <w:szCs w:val="28"/>
          <w:lang w:eastAsia="ar-SA"/>
        </w:rPr>
        <w:t xml:space="preserve"> </w:t>
      </w:r>
      <w:r w:rsidRPr="00830DD7">
        <w:rPr>
          <w:rFonts w:ascii="Times New Roman" w:eastAsia="Times New Roman" w:hAnsi="Times New Roman"/>
          <w:sz w:val="28"/>
          <w:szCs w:val="28"/>
          <w:lang w:eastAsia="ar-SA"/>
        </w:rPr>
        <w:br/>
        <w:t xml:space="preserve">№ 3-ФЗ «О наркотических средствах и психотропных веществах» в Российской Федерации предусмотрены меры, направленные на недопущение применения методов «заместительной терапии» с использованием наркотических средств и психотропных веществ, внесенных в списки </w:t>
      </w:r>
      <w:r w:rsidRPr="00830DD7">
        <w:rPr>
          <w:rFonts w:ascii="Times New Roman" w:eastAsia="Times New Roman" w:hAnsi="Times New Roman"/>
          <w:sz w:val="28"/>
          <w:szCs w:val="28"/>
          <w:lang w:val="en-US" w:eastAsia="ar-SA"/>
        </w:rPr>
        <w:t>I</w:t>
      </w:r>
      <w:r w:rsidRPr="00830DD7">
        <w:rPr>
          <w:rFonts w:ascii="Times New Roman" w:eastAsia="Times New Roman" w:hAnsi="Times New Roman"/>
          <w:sz w:val="28"/>
          <w:szCs w:val="28"/>
          <w:lang w:eastAsia="ar-SA"/>
        </w:rPr>
        <w:t xml:space="preserve"> и </w:t>
      </w:r>
      <w:r w:rsidRPr="00830DD7">
        <w:rPr>
          <w:rFonts w:ascii="Times New Roman" w:eastAsia="Times New Roman" w:hAnsi="Times New Roman"/>
          <w:sz w:val="28"/>
          <w:szCs w:val="28"/>
          <w:lang w:val="en-US" w:eastAsia="ar-SA"/>
        </w:rPr>
        <w:t>II</w:t>
      </w:r>
      <w:r w:rsidRPr="00830DD7">
        <w:rPr>
          <w:rFonts w:ascii="Times New Roman" w:eastAsia="Times New Roman" w:hAnsi="Times New Roman"/>
          <w:sz w:val="28"/>
          <w:szCs w:val="28"/>
          <w:lang w:eastAsia="ar-SA"/>
        </w:rPr>
        <w:t xml:space="preserve"> </w:t>
      </w:r>
      <w:r w:rsidRPr="00830DD7">
        <w:rPr>
          <w:rFonts w:ascii="Times New Roman" w:hAnsi="Times New Roman"/>
          <w:sz w:val="28"/>
          <w:szCs w:val="28"/>
        </w:rPr>
        <w:t>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w:t>
      </w:r>
      <w:r w:rsidR="008A7A17">
        <w:rPr>
          <w:rFonts w:ascii="Times New Roman" w:hAnsi="Times New Roman"/>
          <w:sz w:val="28"/>
          <w:szCs w:val="28"/>
        </w:rPr>
        <w:t>кой Федерации от 30 июня 1998 года</w:t>
      </w:r>
      <w:r w:rsidRPr="00830DD7">
        <w:rPr>
          <w:rFonts w:ascii="Times New Roman" w:hAnsi="Times New Roman"/>
          <w:sz w:val="28"/>
          <w:szCs w:val="28"/>
        </w:rPr>
        <w:t xml:space="preserve"> </w:t>
      </w:r>
      <w:r w:rsidRPr="00830DD7">
        <w:rPr>
          <w:rFonts w:ascii="Times New Roman" w:hAnsi="Times New Roman"/>
          <w:sz w:val="28"/>
          <w:szCs w:val="28"/>
        </w:rPr>
        <w:br/>
        <w:t>№ 681</w:t>
      </w:r>
      <w:r w:rsidRPr="00830DD7">
        <w:rPr>
          <w:rFonts w:ascii="Times New Roman" w:eastAsia="Times New Roman" w:hAnsi="Times New Roman"/>
          <w:sz w:val="28"/>
          <w:szCs w:val="28"/>
          <w:lang w:eastAsia="ar-SA"/>
        </w:rPr>
        <w:t>, а также легализацию потребления отдельных наркотических средств или психотропных веществ  в немедицинских целях.</w:t>
      </w:r>
    </w:p>
    <w:p w:rsidR="003539F5" w:rsidRPr="00830DD7" w:rsidRDefault="003539F5" w:rsidP="002F73B5">
      <w:pPr>
        <w:widowControl w:val="0"/>
        <w:suppressAutoHyphens/>
        <w:spacing w:after="0" w:line="240" w:lineRule="auto"/>
        <w:ind w:firstLine="709"/>
        <w:jc w:val="both"/>
        <w:rPr>
          <w:rFonts w:ascii="Times New Roman" w:eastAsia="Times New Roman" w:hAnsi="Times New Roman"/>
          <w:sz w:val="28"/>
          <w:szCs w:val="28"/>
          <w:lang w:eastAsia="ar-SA"/>
        </w:rPr>
      </w:pPr>
      <w:r w:rsidRPr="00830DD7">
        <w:rPr>
          <w:rFonts w:ascii="Times New Roman" w:eastAsia="Times New Roman" w:hAnsi="Times New Roman"/>
          <w:sz w:val="28"/>
          <w:szCs w:val="28"/>
          <w:lang w:eastAsia="ar-SA"/>
        </w:rPr>
        <w:t xml:space="preserve">В свою очередь в ряде государств </w:t>
      </w:r>
      <w:r w:rsidR="00D05758" w:rsidRPr="00830DD7">
        <w:rPr>
          <w:rFonts w:ascii="Times New Roman" w:eastAsia="Times New Roman" w:hAnsi="Times New Roman"/>
          <w:sz w:val="28"/>
          <w:szCs w:val="28"/>
          <w:lang w:eastAsia="ru-RU"/>
        </w:rPr>
        <w:t>–</w:t>
      </w:r>
      <w:r w:rsidRPr="00830DD7">
        <w:rPr>
          <w:rFonts w:ascii="Times New Roman" w:eastAsia="Times New Roman" w:hAnsi="Times New Roman"/>
          <w:sz w:val="28"/>
          <w:szCs w:val="28"/>
          <w:lang w:eastAsia="ar-SA"/>
        </w:rPr>
        <w:t xml:space="preserve"> членов ОДКБ (</w:t>
      </w:r>
      <w:r w:rsidR="008A7A17" w:rsidRPr="00830DD7">
        <w:rPr>
          <w:rFonts w:ascii="Times New Roman" w:eastAsia="Times New Roman" w:hAnsi="Times New Roman"/>
          <w:sz w:val="28"/>
          <w:szCs w:val="28"/>
          <w:lang w:eastAsia="ar-SA"/>
        </w:rPr>
        <w:t>Республика Армения</w:t>
      </w:r>
      <w:r w:rsidR="008A7A17">
        <w:rPr>
          <w:rFonts w:ascii="Times New Roman" w:eastAsia="Times New Roman" w:hAnsi="Times New Roman"/>
          <w:sz w:val="28"/>
          <w:szCs w:val="28"/>
          <w:lang w:eastAsia="ar-SA"/>
        </w:rPr>
        <w:t>,</w:t>
      </w:r>
      <w:r w:rsidR="008A7A17" w:rsidRPr="00830DD7">
        <w:rPr>
          <w:rFonts w:ascii="Times New Roman" w:eastAsia="Times New Roman" w:hAnsi="Times New Roman"/>
          <w:sz w:val="28"/>
          <w:szCs w:val="28"/>
          <w:lang w:eastAsia="ar-SA"/>
        </w:rPr>
        <w:t xml:space="preserve"> Республика </w:t>
      </w:r>
      <w:r w:rsidR="008A7A17">
        <w:rPr>
          <w:rFonts w:ascii="Times New Roman" w:eastAsia="Times New Roman" w:hAnsi="Times New Roman"/>
          <w:sz w:val="28"/>
          <w:szCs w:val="28"/>
          <w:lang w:eastAsia="ar-SA"/>
        </w:rPr>
        <w:t>Беларусь,</w:t>
      </w:r>
      <w:r w:rsidR="008A7A17" w:rsidRPr="00830DD7">
        <w:rPr>
          <w:rFonts w:ascii="Times New Roman" w:eastAsia="Times New Roman" w:hAnsi="Times New Roman"/>
          <w:sz w:val="28"/>
          <w:szCs w:val="28"/>
          <w:lang w:eastAsia="ar-SA"/>
        </w:rPr>
        <w:t xml:space="preserve"> Республика </w:t>
      </w:r>
      <w:r w:rsidR="008A7A17">
        <w:rPr>
          <w:rFonts w:ascii="Times New Roman" w:eastAsia="Times New Roman" w:hAnsi="Times New Roman"/>
          <w:sz w:val="28"/>
          <w:szCs w:val="28"/>
          <w:lang w:eastAsia="ar-SA"/>
        </w:rPr>
        <w:t>Казахстан, Кыргызская Республика</w:t>
      </w:r>
      <w:r w:rsidRPr="00830DD7">
        <w:rPr>
          <w:rFonts w:ascii="Times New Roman" w:eastAsia="Times New Roman" w:hAnsi="Times New Roman"/>
          <w:sz w:val="28"/>
          <w:szCs w:val="28"/>
          <w:lang w:eastAsia="ar-SA"/>
        </w:rPr>
        <w:t>) реализуются пилотные проекты программы «заместительной терапии».</w:t>
      </w:r>
    </w:p>
    <w:p w:rsidR="00FF231A" w:rsidRPr="0061763E" w:rsidRDefault="003539F5" w:rsidP="002F73B5">
      <w:pPr>
        <w:widowControl w:val="0"/>
        <w:suppressAutoHyphens/>
        <w:spacing w:after="0" w:line="240" w:lineRule="auto"/>
        <w:ind w:firstLine="709"/>
        <w:jc w:val="both"/>
        <w:rPr>
          <w:rFonts w:ascii="Times New Roman" w:eastAsia="Times New Roman" w:hAnsi="Times New Roman"/>
          <w:sz w:val="28"/>
          <w:szCs w:val="28"/>
          <w:lang w:eastAsia="ar-SA"/>
        </w:rPr>
      </w:pPr>
      <w:r w:rsidRPr="00FF231A">
        <w:rPr>
          <w:rFonts w:ascii="Times New Roman" w:eastAsia="Times New Roman" w:hAnsi="Times New Roman"/>
          <w:sz w:val="28"/>
          <w:szCs w:val="28"/>
          <w:lang w:eastAsia="ar-SA"/>
        </w:rPr>
        <w:t>Указанное обстоятельство с</w:t>
      </w:r>
      <w:r w:rsidR="00D54F59" w:rsidRPr="00FF231A">
        <w:rPr>
          <w:rFonts w:ascii="Times New Roman" w:eastAsia="Times New Roman" w:hAnsi="Times New Roman"/>
          <w:sz w:val="28"/>
          <w:szCs w:val="28"/>
          <w:lang w:eastAsia="ar-SA"/>
        </w:rPr>
        <w:t xml:space="preserve">видетельствует о необходимости </w:t>
      </w:r>
      <w:r w:rsidRPr="00FF231A">
        <w:rPr>
          <w:rFonts w:ascii="Times New Roman" w:eastAsia="Times New Roman" w:hAnsi="Times New Roman"/>
          <w:sz w:val="28"/>
          <w:szCs w:val="28"/>
          <w:lang w:eastAsia="ar-SA"/>
        </w:rPr>
        <w:t>консолидации</w:t>
      </w:r>
      <w:r w:rsidRPr="0061763E">
        <w:rPr>
          <w:rFonts w:ascii="Times New Roman" w:eastAsia="Times New Roman" w:hAnsi="Times New Roman"/>
          <w:b/>
          <w:sz w:val="28"/>
          <w:szCs w:val="28"/>
          <w:lang w:eastAsia="ar-SA"/>
        </w:rPr>
        <w:t xml:space="preserve"> </w:t>
      </w:r>
      <w:r w:rsidR="00E9043C">
        <w:rPr>
          <w:rFonts w:ascii="Times New Roman" w:eastAsia="Times New Roman" w:hAnsi="Times New Roman"/>
          <w:sz w:val="28"/>
          <w:szCs w:val="28"/>
          <w:lang w:eastAsia="ar-SA"/>
        </w:rPr>
        <w:t xml:space="preserve">государствами – </w:t>
      </w:r>
      <w:r w:rsidRPr="00FF231A">
        <w:rPr>
          <w:rFonts w:ascii="Times New Roman" w:eastAsia="Times New Roman" w:hAnsi="Times New Roman"/>
          <w:sz w:val="28"/>
          <w:szCs w:val="28"/>
          <w:lang w:eastAsia="ar-SA"/>
        </w:rPr>
        <w:t>членами ОДКБ усилий, направленных на формирование единых правовых подходов к реализации мероприятий в сфере лечения наркомании, реабилитации и ресоциализации лиц, допускающих немедицинское потребление наркотических с</w:t>
      </w:r>
      <w:r w:rsidR="00FF231A" w:rsidRPr="00FF231A">
        <w:rPr>
          <w:rFonts w:ascii="Times New Roman" w:eastAsia="Times New Roman" w:hAnsi="Times New Roman"/>
          <w:sz w:val="28"/>
          <w:szCs w:val="28"/>
          <w:lang w:eastAsia="ar-SA"/>
        </w:rPr>
        <w:t xml:space="preserve">редств или психотропных веществ, </w:t>
      </w:r>
      <w:r w:rsidR="00FF231A" w:rsidRPr="0061763E">
        <w:rPr>
          <w:rFonts w:ascii="Times New Roman" w:eastAsia="Times New Roman" w:hAnsi="Times New Roman"/>
          <w:sz w:val="28"/>
          <w:szCs w:val="28"/>
          <w:lang w:eastAsia="ar-SA"/>
        </w:rPr>
        <w:t>с привлечением специалистов, в том числе министерств здравоохранения.</w:t>
      </w:r>
    </w:p>
    <w:p w:rsidR="000309DB" w:rsidRPr="0061763E" w:rsidRDefault="000309DB" w:rsidP="002F73B5">
      <w:pPr>
        <w:widowControl w:val="0"/>
        <w:suppressAutoHyphens/>
        <w:spacing w:after="0" w:line="240" w:lineRule="auto"/>
        <w:ind w:firstLine="709"/>
        <w:jc w:val="both"/>
        <w:rPr>
          <w:rFonts w:ascii="Times New Roman" w:eastAsia="Times New Roman" w:hAnsi="Times New Roman"/>
          <w:sz w:val="28"/>
          <w:szCs w:val="28"/>
          <w:lang w:eastAsia="ar-SA"/>
        </w:rPr>
      </w:pPr>
      <w:r w:rsidRPr="000309DB">
        <w:rPr>
          <w:rFonts w:ascii="Times New Roman" w:eastAsia="Times New Roman" w:hAnsi="Times New Roman"/>
          <w:sz w:val="28"/>
          <w:szCs w:val="28"/>
          <w:lang w:eastAsia="ru-RU"/>
        </w:rPr>
        <w:t xml:space="preserve">6. Государства – члены ОДКБ должны совершенствовать правовой механизм в сфере лечения и реабилитации лиц, </w:t>
      </w:r>
      <w:r w:rsidRPr="000309DB">
        <w:rPr>
          <w:rFonts w:ascii="Times New Roman" w:eastAsia="Times New Roman" w:hAnsi="Times New Roman"/>
          <w:sz w:val="28"/>
          <w:szCs w:val="28"/>
          <w:lang w:eastAsia="ar-SA"/>
        </w:rPr>
        <w:t xml:space="preserve">больных </w:t>
      </w:r>
      <w:r w:rsidRPr="0061763E">
        <w:rPr>
          <w:rFonts w:ascii="Times New Roman" w:eastAsia="Times New Roman" w:hAnsi="Times New Roman"/>
          <w:sz w:val="28"/>
          <w:szCs w:val="28"/>
          <w:lang w:eastAsia="ar-SA"/>
        </w:rPr>
        <w:t xml:space="preserve">наркоманией и лиц, </w:t>
      </w:r>
      <w:r w:rsidRPr="0061763E">
        <w:rPr>
          <w:rFonts w:ascii="Times New Roman" w:eastAsia="Arial Unicode MS" w:hAnsi="Times New Roman"/>
          <w:color w:val="000000"/>
          <w:sz w:val="28"/>
          <w:szCs w:val="28"/>
          <w:bdr w:val="none" w:sz="0" w:space="0" w:color="auto" w:frame="1"/>
          <w:lang w:eastAsia="ru-RU"/>
        </w:rPr>
        <w:t>допускающих немедицинское потребление наркотических средств или психотропных веществ без назначения врача,</w:t>
      </w:r>
      <w:r w:rsidRPr="0061763E">
        <w:rPr>
          <w:rFonts w:ascii="Times New Roman" w:eastAsia="Times New Roman" w:hAnsi="Times New Roman"/>
          <w:sz w:val="28"/>
          <w:szCs w:val="28"/>
          <w:lang w:eastAsia="ar-SA"/>
        </w:rPr>
        <w:t xml:space="preserve"> совершивших малозначительные правонарушения</w:t>
      </w:r>
      <w:r w:rsidRPr="0061763E">
        <w:rPr>
          <w:rFonts w:ascii="Times New Roman" w:eastAsia="Times New Roman" w:hAnsi="Times New Roman"/>
          <w:sz w:val="28"/>
          <w:szCs w:val="28"/>
          <w:lang w:eastAsia="ru-RU"/>
        </w:rPr>
        <w:t>.</w:t>
      </w:r>
    </w:p>
    <w:p w:rsidR="000309DB" w:rsidRPr="000309DB" w:rsidRDefault="000309DB" w:rsidP="002F73B5">
      <w:pPr>
        <w:autoSpaceDE w:val="0"/>
        <w:autoSpaceDN w:val="0"/>
        <w:adjustRightInd w:val="0"/>
        <w:spacing w:after="0" w:line="240" w:lineRule="auto"/>
        <w:ind w:firstLine="709"/>
        <w:jc w:val="both"/>
        <w:rPr>
          <w:rFonts w:ascii="Times New Roman" w:eastAsiaTheme="minorHAnsi" w:hAnsi="Times New Roman"/>
          <w:sz w:val="28"/>
          <w:szCs w:val="28"/>
        </w:rPr>
      </w:pPr>
      <w:r w:rsidRPr="000309DB">
        <w:rPr>
          <w:rFonts w:ascii="Times New Roman" w:eastAsia="Times New Roman" w:hAnsi="Times New Roman"/>
          <w:sz w:val="28"/>
          <w:szCs w:val="28"/>
          <w:lang w:eastAsia="ru-RU"/>
        </w:rPr>
        <w:t xml:space="preserve"> Резолюцией № 58/8 58 сессии Комиссии </w:t>
      </w:r>
      <w:r w:rsidRPr="000309DB">
        <w:rPr>
          <w:rFonts w:ascii="Times New Roman" w:eastAsiaTheme="minorHAnsi" w:hAnsi="Times New Roman"/>
          <w:sz w:val="28"/>
          <w:szCs w:val="28"/>
        </w:rPr>
        <w:t xml:space="preserve">Организации Объединенных Наций </w:t>
      </w:r>
      <w:r w:rsidRPr="000309DB">
        <w:rPr>
          <w:rFonts w:ascii="Times New Roman" w:eastAsia="Times New Roman" w:hAnsi="Times New Roman"/>
          <w:sz w:val="28"/>
          <w:szCs w:val="28"/>
          <w:lang w:eastAsia="ru-RU"/>
        </w:rPr>
        <w:t xml:space="preserve">по наркотическим средствам предложено государствам – членам разрабатывать или применять, в надлежащих случаях, альтернативные меры вместо осуждения или наказания за соответствующие малозначительные правонарушения, связанные с наркотическими средствам, психотропными веществами и их прекурсорами, которые способствуют реабилитации и реинтеграции в общество лиц, которые страдают расстройствами, вызванными потреблением психоактивных веществ, и которые совершили малозначительные правонарушения, связанные с наркотическими средствами, психотропными веществами и их прекурсорами.   </w:t>
      </w:r>
    </w:p>
    <w:p w:rsidR="000309DB" w:rsidRPr="000309DB" w:rsidRDefault="000309DB" w:rsidP="002F73B5">
      <w:pPr>
        <w:autoSpaceDE w:val="0"/>
        <w:autoSpaceDN w:val="0"/>
        <w:spacing w:after="0" w:line="240" w:lineRule="auto"/>
        <w:ind w:firstLine="709"/>
        <w:jc w:val="both"/>
        <w:rPr>
          <w:rFonts w:ascii="Times New Roman" w:eastAsia="Times New Roman" w:hAnsi="Times New Roman"/>
          <w:color w:val="000000"/>
          <w:sz w:val="28"/>
          <w:szCs w:val="28"/>
          <w:lang w:eastAsia="ru-RU"/>
        </w:rPr>
      </w:pPr>
      <w:r w:rsidRPr="000309DB">
        <w:rPr>
          <w:rFonts w:ascii="Times New Roman" w:eastAsia="Times New Roman" w:hAnsi="Times New Roman"/>
          <w:sz w:val="28"/>
          <w:szCs w:val="28"/>
          <w:lang w:eastAsia="ru-RU"/>
        </w:rPr>
        <w:t xml:space="preserve"> В связи с чем, необходимо сближение законодательства государств – членов ОДКБ в части нормативного закрепления возможности предоставления </w:t>
      </w:r>
      <w:r w:rsidRPr="000309DB">
        <w:rPr>
          <w:rFonts w:ascii="Times New Roman" w:eastAsia="Times New Roman" w:hAnsi="Times New Roman"/>
          <w:color w:val="000000"/>
          <w:sz w:val="28"/>
          <w:szCs w:val="28"/>
          <w:lang w:eastAsia="ru-RU"/>
        </w:rPr>
        <w:t xml:space="preserve">лицам, признанным </w:t>
      </w:r>
      <w:r w:rsidRPr="0061763E">
        <w:rPr>
          <w:rFonts w:ascii="Times New Roman" w:eastAsia="Times New Roman" w:hAnsi="Times New Roman"/>
          <w:color w:val="000000"/>
          <w:sz w:val="28"/>
          <w:szCs w:val="28"/>
          <w:lang w:eastAsia="ru-RU"/>
        </w:rPr>
        <w:t xml:space="preserve">больными наркоманией, либо </w:t>
      </w:r>
      <w:r w:rsidRPr="0061763E">
        <w:rPr>
          <w:rFonts w:ascii="Times New Roman" w:eastAsia="Arial Unicode MS" w:hAnsi="Times New Roman"/>
          <w:color w:val="000000"/>
          <w:sz w:val="28"/>
          <w:szCs w:val="28"/>
          <w:bdr w:val="none" w:sz="0" w:space="0" w:color="auto" w:frame="1"/>
          <w:lang w:eastAsia="ru-RU"/>
        </w:rPr>
        <w:t>лицам, допускающим немедицинское потребление наркотических средств или психотропных веществ без назначения врача</w:t>
      </w:r>
      <w:r w:rsidRPr="0061763E">
        <w:rPr>
          <w:rFonts w:ascii="Times New Roman" w:eastAsia="Times New Roman" w:hAnsi="Times New Roman"/>
          <w:color w:val="000000"/>
          <w:sz w:val="28"/>
          <w:szCs w:val="28"/>
          <w:lang w:eastAsia="ru-RU"/>
        </w:rPr>
        <w:t>, совершившим преступления незначительной социальной опасности,</w:t>
      </w:r>
      <w:r w:rsidRPr="000309DB">
        <w:rPr>
          <w:rFonts w:ascii="Times New Roman" w:eastAsia="Times New Roman" w:hAnsi="Times New Roman"/>
          <w:color w:val="000000"/>
          <w:sz w:val="28"/>
          <w:szCs w:val="28"/>
          <w:lang w:eastAsia="ru-RU"/>
        </w:rPr>
        <w:t xml:space="preserve"> связанные с наркотическими средствами, психотропными веществами и их прекурсорами отсрочки лишения свободы, предусматривающей возложение обязанности </w:t>
      </w:r>
      <w:r w:rsidRPr="000309DB">
        <w:rPr>
          <w:rFonts w:ascii="Times New Roman" w:eastAsia="Times New Roman" w:hAnsi="Times New Roman"/>
          <w:sz w:val="28"/>
          <w:szCs w:val="28"/>
          <w:lang w:eastAsia="ru-RU"/>
        </w:rPr>
        <w:t>прохождения курса лечения от наркомании и медико-социальной реабилитации.</w:t>
      </w:r>
    </w:p>
    <w:p w:rsidR="006160B7" w:rsidRDefault="000309DB" w:rsidP="002F73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09DB">
        <w:rPr>
          <w:rFonts w:ascii="Times New Roman" w:eastAsia="Times New Roman" w:hAnsi="Times New Roman"/>
          <w:sz w:val="28"/>
          <w:szCs w:val="28"/>
          <w:lang w:eastAsia="ru-RU"/>
        </w:rPr>
        <w:t xml:space="preserve"> Гармонизация законодательства государств – членов ОДКБ в этой части позволит обеспечить </w:t>
      </w:r>
      <w:r w:rsidRPr="000309DB">
        <w:rPr>
          <w:rFonts w:ascii="Times New Roman" w:eastAsia="Arial Unicode MS" w:hAnsi="Times New Roman"/>
          <w:color w:val="000000"/>
          <w:sz w:val="28"/>
          <w:szCs w:val="28"/>
          <w:bdr w:val="none" w:sz="0" w:space="0" w:color="auto" w:frame="1"/>
          <w:lang w:eastAsia="ru-RU"/>
        </w:rPr>
        <w:t>снижение спроса на наркотические средства и психотропные вещества, восстановить социальный и общественный статус, улучшить качество и увеличить продолжительность жизни лиц, допускающих немедицинское потребление наркотических средств или психотропных веществ без назначения врача,</w:t>
      </w:r>
      <w:r w:rsidRPr="000309DB">
        <w:rPr>
          <w:rFonts w:ascii="Times New Roman" w:eastAsia="Times New Roman" w:hAnsi="Times New Roman"/>
          <w:sz w:val="28"/>
          <w:szCs w:val="28"/>
          <w:lang w:eastAsia="ru-RU"/>
        </w:rPr>
        <w:t xml:space="preserve"> обеспечить исключение указанной категории лиц из цепочек преступной дистрибуции наркотических средств, психотропных веществ и их прекурсоров.</w:t>
      </w:r>
    </w:p>
    <w:p w:rsidR="003539F5" w:rsidRPr="00830DD7" w:rsidRDefault="003539F5" w:rsidP="002F73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0DD7">
        <w:rPr>
          <w:rFonts w:ascii="Times New Roman" w:eastAsia="Times New Roman" w:hAnsi="Times New Roman"/>
          <w:sz w:val="28"/>
          <w:szCs w:val="28"/>
          <w:lang w:eastAsia="ru-RU"/>
        </w:rPr>
        <w:t>7</w:t>
      </w:r>
      <w:r w:rsidR="00F61CA8" w:rsidRPr="00830DD7">
        <w:rPr>
          <w:rFonts w:ascii="Times New Roman" w:eastAsia="Times New Roman" w:hAnsi="Times New Roman"/>
          <w:sz w:val="28"/>
          <w:szCs w:val="28"/>
          <w:lang w:eastAsia="ru-RU"/>
        </w:rPr>
        <w:t>.</w:t>
      </w:r>
      <w:r w:rsidRPr="00830DD7">
        <w:rPr>
          <w:rFonts w:ascii="Times New Roman" w:eastAsia="Times New Roman" w:hAnsi="Times New Roman"/>
          <w:sz w:val="28"/>
          <w:szCs w:val="28"/>
          <w:lang w:eastAsia="ru-RU"/>
        </w:rPr>
        <w:t xml:space="preserve"> </w:t>
      </w:r>
      <w:r w:rsidRPr="00830DD7">
        <w:rPr>
          <w:rFonts w:ascii="Times New Roman" w:eastAsia="Times New Roman" w:hAnsi="Times New Roman"/>
          <w:sz w:val="28"/>
          <w:szCs w:val="28"/>
          <w:lang w:eastAsia="ar-SA"/>
        </w:rPr>
        <w:t xml:space="preserve">Государства </w:t>
      </w:r>
      <w:r w:rsidR="00D05758" w:rsidRPr="00830DD7">
        <w:rPr>
          <w:rFonts w:ascii="Times New Roman" w:eastAsia="Times New Roman" w:hAnsi="Times New Roman"/>
          <w:sz w:val="28"/>
          <w:szCs w:val="28"/>
          <w:lang w:eastAsia="ru-RU"/>
        </w:rPr>
        <w:t>–</w:t>
      </w:r>
      <w:r w:rsidRPr="00830DD7">
        <w:rPr>
          <w:rFonts w:ascii="Times New Roman" w:eastAsia="Times New Roman" w:hAnsi="Times New Roman"/>
          <w:sz w:val="28"/>
          <w:szCs w:val="28"/>
          <w:lang w:eastAsia="ar-SA"/>
        </w:rPr>
        <w:t xml:space="preserve"> члены ОДКБ должны стремиться к гармонизации законодательства </w:t>
      </w:r>
      <w:r w:rsidRPr="00830DD7">
        <w:rPr>
          <w:rFonts w:ascii="Times New Roman" w:eastAsia="Times New Roman" w:hAnsi="Times New Roman"/>
          <w:sz w:val="28"/>
          <w:szCs w:val="28"/>
          <w:lang w:eastAsia="ru-RU"/>
        </w:rPr>
        <w:t>в части определения предмета контрабанды наркотических средств и психотропных веществ.</w:t>
      </w:r>
    </w:p>
    <w:p w:rsidR="003539F5" w:rsidRPr="00830DD7" w:rsidRDefault="003539F5" w:rsidP="002F73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0DD7">
        <w:rPr>
          <w:rFonts w:ascii="Times New Roman" w:eastAsia="Times New Roman" w:hAnsi="Times New Roman"/>
          <w:bCs/>
          <w:color w:val="000000"/>
          <w:sz w:val="28"/>
          <w:szCs w:val="28"/>
          <w:lang w:eastAsia="ru-RU"/>
        </w:rPr>
        <w:t xml:space="preserve">В соответствии со статьей 229.1 Уголовного кодекса Российской Федерации, </w:t>
      </w:r>
      <w:r w:rsidRPr="00830DD7">
        <w:rPr>
          <w:rFonts w:ascii="Times New Roman" w:eastAsia="Times New Roman" w:hAnsi="Times New Roman"/>
          <w:bCs/>
          <w:sz w:val="28"/>
          <w:szCs w:val="28"/>
          <w:lang w:eastAsia="ru-RU"/>
        </w:rPr>
        <w:t xml:space="preserve">уголовно наказуемыми деяниями является контрабанда </w:t>
      </w:r>
      <w:r w:rsidRPr="00830DD7">
        <w:rPr>
          <w:rFonts w:ascii="Times New Roman" w:eastAsia="Times New Roman" w:hAnsi="Times New Roman"/>
          <w:sz w:val="28"/>
          <w:szCs w:val="28"/>
          <w:lang w:eastAsia="ru-RU"/>
        </w:rPr>
        <w:t xml:space="preserve">наркотических средств, психотропных веществ, их прекурсоров или аналогов, </w:t>
      </w:r>
      <w:hyperlink r:id="rId21" w:history="1">
        <w:r w:rsidRPr="00830DD7">
          <w:rPr>
            <w:rFonts w:ascii="Times New Roman" w:eastAsia="Times New Roman" w:hAnsi="Times New Roman"/>
            <w:sz w:val="28"/>
            <w:szCs w:val="28"/>
            <w:lang w:eastAsia="ru-RU"/>
          </w:rPr>
          <w:t>растений</w:t>
        </w:r>
      </w:hyperlink>
      <w:r w:rsidRPr="00830DD7">
        <w:rPr>
          <w:rFonts w:ascii="Times New Roman" w:eastAsia="Times New Roman" w:hAnsi="Times New Roman"/>
          <w:sz w:val="28"/>
          <w:szCs w:val="28"/>
          <w:lang w:eastAsia="ru-RU"/>
        </w:rPr>
        <w:t>,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3539F5" w:rsidRPr="00830DD7" w:rsidRDefault="003539F5" w:rsidP="002F73B5">
      <w:pPr>
        <w:widowControl w:val="0"/>
        <w:suppressAutoHyphens/>
        <w:spacing w:after="0" w:line="240" w:lineRule="auto"/>
        <w:ind w:firstLine="709"/>
        <w:jc w:val="both"/>
        <w:rPr>
          <w:rFonts w:ascii="Times New Roman" w:eastAsia="Times New Roman" w:hAnsi="Times New Roman"/>
          <w:color w:val="000000"/>
          <w:kern w:val="2"/>
          <w:sz w:val="28"/>
          <w:szCs w:val="28"/>
          <w:lang w:eastAsia="hi-IN" w:bidi="hi-IN"/>
        </w:rPr>
      </w:pPr>
      <w:r w:rsidRPr="00830DD7">
        <w:rPr>
          <w:rFonts w:ascii="Times New Roman" w:eastAsia="Times New Roman" w:hAnsi="Times New Roman"/>
          <w:color w:val="000000"/>
          <w:kern w:val="2"/>
          <w:sz w:val="28"/>
          <w:szCs w:val="28"/>
          <w:lang w:eastAsia="hi-IN" w:bidi="hi-IN"/>
        </w:rPr>
        <w:t xml:space="preserve">Положениями статьи 228 «Контрабанда» Уголовного кодекса Республики Беларусь предусматривается ответственность за контрабанду наркотических средств, психотропных веществ, их аналогов, сильнодействующих и ядовитых веществ. </w:t>
      </w:r>
    </w:p>
    <w:p w:rsidR="003539F5" w:rsidRPr="00830DD7" w:rsidRDefault="003539F5" w:rsidP="002F73B5">
      <w:pPr>
        <w:widowControl w:val="0"/>
        <w:suppressAutoHyphens/>
        <w:spacing w:after="0" w:line="240" w:lineRule="auto"/>
        <w:ind w:firstLine="709"/>
        <w:jc w:val="both"/>
        <w:rPr>
          <w:rFonts w:ascii="Times New Roman" w:eastAsia="Times New Roman" w:hAnsi="Times New Roman"/>
          <w:color w:val="000000"/>
          <w:kern w:val="2"/>
          <w:sz w:val="28"/>
          <w:szCs w:val="28"/>
          <w:lang w:eastAsia="hi-IN" w:bidi="hi-IN"/>
        </w:rPr>
      </w:pPr>
      <w:r w:rsidRPr="00830DD7">
        <w:rPr>
          <w:rFonts w:ascii="Times New Roman" w:eastAsia="Times New Roman" w:hAnsi="Times New Roman"/>
          <w:color w:val="000000"/>
          <w:kern w:val="2"/>
          <w:sz w:val="28"/>
          <w:szCs w:val="28"/>
          <w:lang w:eastAsia="hi-IN" w:bidi="hi-IN"/>
        </w:rPr>
        <w:t>Статья 286 «Контрабанда изъятых из обращения предметов или предметов, обращение которых ограничено» Уголовного кодекса Республики Казахстан определяет ответственность за контрабанду непосредственно наркотических средств, психотропных веществ, их аналогов, прекурсоров, сильнодействующих и ядовитых веществ.</w:t>
      </w:r>
    </w:p>
    <w:p w:rsidR="003539F5" w:rsidRPr="00830DD7" w:rsidRDefault="003539F5" w:rsidP="002F73B5">
      <w:pPr>
        <w:widowControl w:val="0"/>
        <w:suppressAutoHyphens/>
        <w:spacing w:after="0" w:line="240" w:lineRule="auto"/>
        <w:ind w:firstLine="709"/>
        <w:jc w:val="both"/>
        <w:rPr>
          <w:rFonts w:ascii="Times New Roman" w:eastAsia="Times New Roman" w:hAnsi="Times New Roman"/>
          <w:color w:val="000000"/>
          <w:kern w:val="2"/>
          <w:sz w:val="28"/>
          <w:szCs w:val="28"/>
          <w:lang w:eastAsia="hi-IN" w:bidi="hi-IN"/>
        </w:rPr>
      </w:pPr>
      <w:r w:rsidRPr="00830DD7">
        <w:rPr>
          <w:rFonts w:ascii="Times New Roman" w:eastAsia="Times New Roman" w:hAnsi="Times New Roman"/>
          <w:color w:val="000000"/>
          <w:kern w:val="2"/>
          <w:sz w:val="28"/>
          <w:szCs w:val="28"/>
          <w:lang w:eastAsia="hi-IN" w:bidi="hi-IN"/>
        </w:rPr>
        <w:t>В свою очередь статья 215 «Контрабанда» Уголовного кодекса Республики Армения предметом контрабанды определяет исключительно наркотические средства, психотропные, сильнодействующие и ядовитые вещества.</w:t>
      </w:r>
    </w:p>
    <w:p w:rsidR="00E53219" w:rsidRPr="00830DD7" w:rsidRDefault="003539F5" w:rsidP="002F73B5">
      <w:pPr>
        <w:autoSpaceDE w:val="0"/>
        <w:autoSpaceDN w:val="0"/>
        <w:spacing w:after="0" w:line="240" w:lineRule="auto"/>
        <w:ind w:firstLine="709"/>
        <w:jc w:val="both"/>
        <w:rPr>
          <w:rFonts w:ascii="Times New Roman" w:hAnsi="Times New Roman"/>
          <w:sz w:val="28"/>
          <w:szCs w:val="28"/>
        </w:rPr>
      </w:pPr>
      <w:r w:rsidRPr="00830DD7">
        <w:rPr>
          <w:rFonts w:ascii="Times New Roman" w:eastAsia="Times New Roman" w:hAnsi="Times New Roman"/>
          <w:bCs/>
          <w:color w:val="000000"/>
          <w:sz w:val="28"/>
          <w:szCs w:val="28"/>
          <w:lang w:eastAsia="ru-RU"/>
        </w:rPr>
        <w:t xml:space="preserve">При указанных обстоятельствах, перечень объектов контрабанды, регулируемый уголовным законодательством Российской Федерации значительно шире перечня, регулируемого уголовным законодательством иных государств </w:t>
      </w:r>
      <w:r w:rsidR="00D05758" w:rsidRPr="00830DD7">
        <w:rPr>
          <w:rFonts w:ascii="Times New Roman" w:eastAsia="Times New Roman" w:hAnsi="Times New Roman"/>
          <w:sz w:val="28"/>
          <w:szCs w:val="28"/>
          <w:lang w:eastAsia="ru-RU"/>
        </w:rPr>
        <w:t xml:space="preserve">– </w:t>
      </w:r>
      <w:r w:rsidRPr="00830DD7">
        <w:rPr>
          <w:rFonts w:ascii="Times New Roman" w:eastAsia="Times New Roman" w:hAnsi="Times New Roman"/>
          <w:bCs/>
          <w:color w:val="000000"/>
          <w:sz w:val="28"/>
          <w:szCs w:val="28"/>
          <w:lang w:eastAsia="ru-RU"/>
        </w:rPr>
        <w:t>членов ОДКБ.</w:t>
      </w:r>
      <w:r w:rsidR="001A3DF7" w:rsidRPr="00830DD7">
        <w:rPr>
          <w:rFonts w:ascii="Times New Roman" w:hAnsi="Times New Roman"/>
          <w:sz w:val="28"/>
          <w:szCs w:val="28"/>
        </w:rPr>
        <w:t xml:space="preserve"> </w:t>
      </w:r>
    </w:p>
    <w:p w:rsidR="00C50319" w:rsidRPr="00830DD7" w:rsidRDefault="00C50319" w:rsidP="002F73B5">
      <w:pPr>
        <w:spacing w:after="0" w:line="240" w:lineRule="auto"/>
        <w:ind w:firstLine="709"/>
        <w:jc w:val="both"/>
        <w:rPr>
          <w:rFonts w:ascii="Times New Roman" w:hAnsi="Times New Roman"/>
          <w:sz w:val="28"/>
          <w:szCs w:val="28"/>
        </w:rPr>
      </w:pPr>
    </w:p>
    <w:sectPr w:rsidR="00C50319" w:rsidRPr="00830DD7" w:rsidSect="00FB2421">
      <w:headerReference w:type="default" r:id="rId22"/>
      <w:pgSz w:w="11906" w:h="16838"/>
      <w:pgMar w:top="1134" w:right="850"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57B" w:rsidRDefault="0080657B" w:rsidP="00FB2421">
      <w:pPr>
        <w:spacing w:after="0" w:line="240" w:lineRule="auto"/>
      </w:pPr>
      <w:r>
        <w:separator/>
      </w:r>
    </w:p>
  </w:endnote>
  <w:endnote w:type="continuationSeparator" w:id="0">
    <w:p w:rsidR="0080657B" w:rsidRDefault="0080657B" w:rsidP="00FB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57B" w:rsidRDefault="0080657B" w:rsidP="00FB2421">
      <w:pPr>
        <w:spacing w:after="0" w:line="240" w:lineRule="auto"/>
      </w:pPr>
      <w:r>
        <w:separator/>
      </w:r>
    </w:p>
  </w:footnote>
  <w:footnote w:type="continuationSeparator" w:id="0">
    <w:p w:rsidR="0080657B" w:rsidRDefault="0080657B" w:rsidP="00FB2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90" w:rsidRDefault="00382C90">
    <w:pPr>
      <w:pStyle w:val="a5"/>
      <w:jc w:val="center"/>
    </w:pPr>
  </w:p>
  <w:p w:rsidR="00382C90" w:rsidRDefault="00382C9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FA"/>
    <w:rsid w:val="00006302"/>
    <w:rsid w:val="00006E0A"/>
    <w:rsid w:val="000229C6"/>
    <w:rsid w:val="00027B74"/>
    <w:rsid w:val="000309DB"/>
    <w:rsid w:val="00033BE8"/>
    <w:rsid w:val="000343AA"/>
    <w:rsid w:val="00040F65"/>
    <w:rsid w:val="00050048"/>
    <w:rsid w:val="00057CC1"/>
    <w:rsid w:val="00071211"/>
    <w:rsid w:val="000964A6"/>
    <w:rsid w:val="00096E29"/>
    <w:rsid w:val="00097198"/>
    <w:rsid w:val="000A1777"/>
    <w:rsid w:val="000A4F38"/>
    <w:rsid w:val="000F6A5E"/>
    <w:rsid w:val="00104A38"/>
    <w:rsid w:val="0011223E"/>
    <w:rsid w:val="00120266"/>
    <w:rsid w:val="00131E53"/>
    <w:rsid w:val="0013553C"/>
    <w:rsid w:val="00143132"/>
    <w:rsid w:val="00190B67"/>
    <w:rsid w:val="00191282"/>
    <w:rsid w:val="00192A75"/>
    <w:rsid w:val="00197DF1"/>
    <w:rsid w:val="001A076D"/>
    <w:rsid w:val="001A3DF7"/>
    <w:rsid w:val="001A720F"/>
    <w:rsid w:val="001C5A37"/>
    <w:rsid w:val="001D46E0"/>
    <w:rsid w:val="001D73AB"/>
    <w:rsid w:val="001E09E6"/>
    <w:rsid w:val="001E4135"/>
    <w:rsid w:val="001E6077"/>
    <w:rsid w:val="001F0EB0"/>
    <w:rsid w:val="001F6213"/>
    <w:rsid w:val="001F7466"/>
    <w:rsid w:val="0021398B"/>
    <w:rsid w:val="0022777D"/>
    <w:rsid w:val="002323F7"/>
    <w:rsid w:val="00235759"/>
    <w:rsid w:val="00246EA3"/>
    <w:rsid w:val="00252B9F"/>
    <w:rsid w:val="0026606C"/>
    <w:rsid w:val="0028335C"/>
    <w:rsid w:val="0028512B"/>
    <w:rsid w:val="002A04D5"/>
    <w:rsid w:val="002B1266"/>
    <w:rsid w:val="002B190A"/>
    <w:rsid w:val="002B52BF"/>
    <w:rsid w:val="002D401B"/>
    <w:rsid w:val="002D5BDD"/>
    <w:rsid w:val="002E2BA4"/>
    <w:rsid w:val="002F73B5"/>
    <w:rsid w:val="003243A5"/>
    <w:rsid w:val="00331B5A"/>
    <w:rsid w:val="003451D7"/>
    <w:rsid w:val="003539F5"/>
    <w:rsid w:val="003579E4"/>
    <w:rsid w:val="003713C2"/>
    <w:rsid w:val="0037414D"/>
    <w:rsid w:val="00374499"/>
    <w:rsid w:val="00382C90"/>
    <w:rsid w:val="00393E2D"/>
    <w:rsid w:val="003C698F"/>
    <w:rsid w:val="003D21EE"/>
    <w:rsid w:val="003D48C9"/>
    <w:rsid w:val="003E372C"/>
    <w:rsid w:val="003E763E"/>
    <w:rsid w:val="004118EA"/>
    <w:rsid w:val="004127C2"/>
    <w:rsid w:val="0043032F"/>
    <w:rsid w:val="004361DB"/>
    <w:rsid w:val="004500B9"/>
    <w:rsid w:val="00456D75"/>
    <w:rsid w:val="004A1CC4"/>
    <w:rsid w:val="004C46D8"/>
    <w:rsid w:val="004C5502"/>
    <w:rsid w:val="004D5D9F"/>
    <w:rsid w:val="004F79E2"/>
    <w:rsid w:val="00521EA9"/>
    <w:rsid w:val="00524189"/>
    <w:rsid w:val="00535A38"/>
    <w:rsid w:val="00540417"/>
    <w:rsid w:val="005426EE"/>
    <w:rsid w:val="00563781"/>
    <w:rsid w:val="005829AB"/>
    <w:rsid w:val="00584B92"/>
    <w:rsid w:val="00587F0F"/>
    <w:rsid w:val="005930A5"/>
    <w:rsid w:val="005A5378"/>
    <w:rsid w:val="005B221D"/>
    <w:rsid w:val="005B4828"/>
    <w:rsid w:val="005B4D05"/>
    <w:rsid w:val="005C4965"/>
    <w:rsid w:val="005D5A76"/>
    <w:rsid w:val="005D6465"/>
    <w:rsid w:val="005F5019"/>
    <w:rsid w:val="00611EAA"/>
    <w:rsid w:val="00615CEC"/>
    <w:rsid w:val="006160B7"/>
    <w:rsid w:val="00616ABB"/>
    <w:rsid w:val="0061763E"/>
    <w:rsid w:val="00634011"/>
    <w:rsid w:val="00635708"/>
    <w:rsid w:val="006957E7"/>
    <w:rsid w:val="006B23FD"/>
    <w:rsid w:val="006B7227"/>
    <w:rsid w:val="006D29A1"/>
    <w:rsid w:val="00707567"/>
    <w:rsid w:val="00717442"/>
    <w:rsid w:val="00726609"/>
    <w:rsid w:val="00726CC6"/>
    <w:rsid w:val="00731B30"/>
    <w:rsid w:val="00746511"/>
    <w:rsid w:val="00760E3E"/>
    <w:rsid w:val="00762B05"/>
    <w:rsid w:val="007643BF"/>
    <w:rsid w:val="00766010"/>
    <w:rsid w:val="00781F9F"/>
    <w:rsid w:val="007A4257"/>
    <w:rsid w:val="007B4411"/>
    <w:rsid w:val="007B68EF"/>
    <w:rsid w:val="007C573A"/>
    <w:rsid w:val="00801477"/>
    <w:rsid w:val="0080657B"/>
    <w:rsid w:val="008076C8"/>
    <w:rsid w:val="0081355F"/>
    <w:rsid w:val="00816B51"/>
    <w:rsid w:val="00830DD7"/>
    <w:rsid w:val="0086309A"/>
    <w:rsid w:val="008675E9"/>
    <w:rsid w:val="00872499"/>
    <w:rsid w:val="00884301"/>
    <w:rsid w:val="008859A5"/>
    <w:rsid w:val="008A53FB"/>
    <w:rsid w:val="008A7A17"/>
    <w:rsid w:val="008D32A6"/>
    <w:rsid w:val="008E1699"/>
    <w:rsid w:val="008E519F"/>
    <w:rsid w:val="00925121"/>
    <w:rsid w:val="00925826"/>
    <w:rsid w:val="00925E4D"/>
    <w:rsid w:val="00926953"/>
    <w:rsid w:val="00927E49"/>
    <w:rsid w:val="00942795"/>
    <w:rsid w:val="00947032"/>
    <w:rsid w:val="00953FC2"/>
    <w:rsid w:val="00960CD8"/>
    <w:rsid w:val="00963824"/>
    <w:rsid w:val="009762BE"/>
    <w:rsid w:val="009831AF"/>
    <w:rsid w:val="009943CC"/>
    <w:rsid w:val="009B0FF7"/>
    <w:rsid w:val="009C5F8E"/>
    <w:rsid w:val="009D2711"/>
    <w:rsid w:val="009D569A"/>
    <w:rsid w:val="009E2546"/>
    <w:rsid w:val="009F5668"/>
    <w:rsid w:val="00A12789"/>
    <w:rsid w:val="00A20AFA"/>
    <w:rsid w:val="00A212B4"/>
    <w:rsid w:val="00A24A19"/>
    <w:rsid w:val="00A27258"/>
    <w:rsid w:val="00A36CAF"/>
    <w:rsid w:val="00A57531"/>
    <w:rsid w:val="00A624CE"/>
    <w:rsid w:val="00A6579F"/>
    <w:rsid w:val="00A65858"/>
    <w:rsid w:val="00A728B6"/>
    <w:rsid w:val="00A83363"/>
    <w:rsid w:val="00AA32F2"/>
    <w:rsid w:val="00AB0154"/>
    <w:rsid w:val="00AC7860"/>
    <w:rsid w:val="00AD08D1"/>
    <w:rsid w:val="00AD499F"/>
    <w:rsid w:val="00AE17E2"/>
    <w:rsid w:val="00B022E8"/>
    <w:rsid w:val="00B040EF"/>
    <w:rsid w:val="00B06D04"/>
    <w:rsid w:val="00B071FB"/>
    <w:rsid w:val="00B125A7"/>
    <w:rsid w:val="00B31577"/>
    <w:rsid w:val="00B462E8"/>
    <w:rsid w:val="00B87C8E"/>
    <w:rsid w:val="00B915E4"/>
    <w:rsid w:val="00B97210"/>
    <w:rsid w:val="00B97EE6"/>
    <w:rsid w:val="00BA7C8B"/>
    <w:rsid w:val="00BB3A9F"/>
    <w:rsid w:val="00BC6AFB"/>
    <w:rsid w:val="00BF2CD0"/>
    <w:rsid w:val="00BF5626"/>
    <w:rsid w:val="00C22FEE"/>
    <w:rsid w:val="00C24764"/>
    <w:rsid w:val="00C3019B"/>
    <w:rsid w:val="00C45F5C"/>
    <w:rsid w:val="00C50319"/>
    <w:rsid w:val="00C543A9"/>
    <w:rsid w:val="00C56264"/>
    <w:rsid w:val="00C70E56"/>
    <w:rsid w:val="00C73C3C"/>
    <w:rsid w:val="00C849F3"/>
    <w:rsid w:val="00CA1DB9"/>
    <w:rsid w:val="00CA4EAD"/>
    <w:rsid w:val="00CB0110"/>
    <w:rsid w:val="00CB1833"/>
    <w:rsid w:val="00CC4688"/>
    <w:rsid w:val="00CD096D"/>
    <w:rsid w:val="00CE0EDB"/>
    <w:rsid w:val="00D05758"/>
    <w:rsid w:val="00D05B29"/>
    <w:rsid w:val="00D237BC"/>
    <w:rsid w:val="00D363D4"/>
    <w:rsid w:val="00D437D1"/>
    <w:rsid w:val="00D50618"/>
    <w:rsid w:val="00D54A78"/>
    <w:rsid w:val="00D54F59"/>
    <w:rsid w:val="00D66E76"/>
    <w:rsid w:val="00D67D74"/>
    <w:rsid w:val="00D93CB6"/>
    <w:rsid w:val="00D95789"/>
    <w:rsid w:val="00D96863"/>
    <w:rsid w:val="00DC6035"/>
    <w:rsid w:val="00DC7E40"/>
    <w:rsid w:val="00DD4A9F"/>
    <w:rsid w:val="00DE39B6"/>
    <w:rsid w:val="00DF20F0"/>
    <w:rsid w:val="00DF2848"/>
    <w:rsid w:val="00E00F5B"/>
    <w:rsid w:val="00E22F2B"/>
    <w:rsid w:val="00E27F51"/>
    <w:rsid w:val="00E46C7B"/>
    <w:rsid w:val="00E53219"/>
    <w:rsid w:val="00E828AF"/>
    <w:rsid w:val="00E84B55"/>
    <w:rsid w:val="00E9043C"/>
    <w:rsid w:val="00EA63DF"/>
    <w:rsid w:val="00EA6602"/>
    <w:rsid w:val="00EC476E"/>
    <w:rsid w:val="00EE5B89"/>
    <w:rsid w:val="00EE7C4B"/>
    <w:rsid w:val="00EF7468"/>
    <w:rsid w:val="00F1091A"/>
    <w:rsid w:val="00F118DA"/>
    <w:rsid w:val="00F13080"/>
    <w:rsid w:val="00F3310B"/>
    <w:rsid w:val="00F3723F"/>
    <w:rsid w:val="00F61374"/>
    <w:rsid w:val="00F61CA8"/>
    <w:rsid w:val="00F72609"/>
    <w:rsid w:val="00F755CE"/>
    <w:rsid w:val="00F76DC0"/>
    <w:rsid w:val="00F77878"/>
    <w:rsid w:val="00F81D22"/>
    <w:rsid w:val="00F84A7C"/>
    <w:rsid w:val="00F853C4"/>
    <w:rsid w:val="00FA263D"/>
    <w:rsid w:val="00FB2421"/>
    <w:rsid w:val="00FC426B"/>
    <w:rsid w:val="00FE3007"/>
    <w:rsid w:val="00FF20BB"/>
    <w:rsid w:val="00FF231A"/>
    <w:rsid w:val="00FF3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A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2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52BF"/>
    <w:rPr>
      <w:rFonts w:ascii="Tahoma" w:eastAsia="Calibri" w:hAnsi="Tahoma" w:cs="Tahoma"/>
      <w:sz w:val="16"/>
      <w:szCs w:val="16"/>
    </w:rPr>
  </w:style>
  <w:style w:type="paragraph" w:styleId="a5">
    <w:name w:val="header"/>
    <w:basedOn w:val="a"/>
    <w:link w:val="a6"/>
    <w:uiPriority w:val="99"/>
    <w:unhideWhenUsed/>
    <w:rsid w:val="00FB24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2421"/>
    <w:rPr>
      <w:rFonts w:ascii="Calibri" w:eastAsia="Calibri" w:hAnsi="Calibri" w:cs="Times New Roman"/>
    </w:rPr>
  </w:style>
  <w:style w:type="paragraph" w:styleId="a7">
    <w:name w:val="footer"/>
    <w:basedOn w:val="a"/>
    <w:link w:val="a8"/>
    <w:uiPriority w:val="99"/>
    <w:unhideWhenUsed/>
    <w:rsid w:val="00FB24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2421"/>
    <w:rPr>
      <w:rFonts w:ascii="Calibri" w:eastAsia="Calibri" w:hAnsi="Calibri" w:cs="Times New Roman"/>
    </w:rPr>
  </w:style>
  <w:style w:type="paragraph" w:customStyle="1" w:styleId="ConsPlusNormal">
    <w:name w:val="ConsPlusNormal"/>
    <w:rsid w:val="008A53FB"/>
    <w:pPr>
      <w:autoSpaceDE w:val="0"/>
      <w:autoSpaceDN w:val="0"/>
      <w:adjustRightInd w:val="0"/>
      <w:spacing w:after="0" w:line="240" w:lineRule="auto"/>
    </w:pPr>
    <w:rPr>
      <w:rFonts w:ascii="Times New Roman" w:hAnsi="Times New Roman" w:cs="Times New Roman"/>
      <w:sz w:val="28"/>
      <w:szCs w:val="28"/>
    </w:rPr>
  </w:style>
  <w:style w:type="table" w:styleId="a9">
    <w:name w:val="Table Grid"/>
    <w:basedOn w:val="a1"/>
    <w:uiPriority w:val="59"/>
    <w:rsid w:val="00CA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A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2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52BF"/>
    <w:rPr>
      <w:rFonts w:ascii="Tahoma" w:eastAsia="Calibri" w:hAnsi="Tahoma" w:cs="Tahoma"/>
      <w:sz w:val="16"/>
      <w:szCs w:val="16"/>
    </w:rPr>
  </w:style>
  <w:style w:type="paragraph" w:styleId="a5">
    <w:name w:val="header"/>
    <w:basedOn w:val="a"/>
    <w:link w:val="a6"/>
    <w:uiPriority w:val="99"/>
    <w:unhideWhenUsed/>
    <w:rsid w:val="00FB24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2421"/>
    <w:rPr>
      <w:rFonts w:ascii="Calibri" w:eastAsia="Calibri" w:hAnsi="Calibri" w:cs="Times New Roman"/>
    </w:rPr>
  </w:style>
  <w:style w:type="paragraph" w:styleId="a7">
    <w:name w:val="footer"/>
    <w:basedOn w:val="a"/>
    <w:link w:val="a8"/>
    <w:uiPriority w:val="99"/>
    <w:unhideWhenUsed/>
    <w:rsid w:val="00FB24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2421"/>
    <w:rPr>
      <w:rFonts w:ascii="Calibri" w:eastAsia="Calibri" w:hAnsi="Calibri" w:cs="Times New Roman"/>
    </w:rPr>
  </w:style>
  <w:style w:type="paragraph" w:customStyle="1" w:styleId="ConsPlusNormal">
    <w:name w:val="ConsPlusNormal"/>
    <w:rsid w:val="008A53FB"/>
    <w:pPr>
      <w:autoSpaceDE w:val="0"/>
      <w:autoSpaceDN w:val="0"/>
      <w:adjustRightInd w:val="0"/>
      <w:spacing w:after="0" w:line="240" w:lineRule="auto"/>
    </w:pPr>
    <w:rPr>
      <w:rFonts w:ascii="Times New Roman" w:hAnsi="Times New Roman" w:cs="Times New Roman"/>
      <w:sz w:val="28"/>
      <w:szCs w:val="28"/>
    </w:rPr>
  </w:style>
  <w:style w:type="table" w:styleId="a9">
    <w:name w:val="Table Grid"/>
    <w:basedOn w:val="a1"/>
    <w:uiPriority w:val="59"/>
    <w:rsid w:val="00CA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2950">
      <w:bodyDiv w:val="1"/>
      <w:marLeft w:val="0"/>
      <w:marRight w:val="0"/>
      <w:marTop w:val="0"/>
      <w:marBottom w:val="0"/>
      <w:divBdr>
        <w:top w:val="none" w:sz="0" w:space="0" w:color="auto"/>
        <w:left w:val="none" w:sz="0" w:space="0" w:color="auto"/>
        <w:bottom w:val="none" w:sz="0" w:space="0" w:color="auto"/>
        <w:right w:val="none" w:sz="0" w:space="0" w:color="auto"/>
      </w:divBdr>
    </w:div>
    <w:div w:id="142661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12112176/" TargetMode="External"/><Relationship Id="rId18" Type="http://schemas.openxmlformats.org/officeDocument/2006/relationships/hyperlink" Target="consultantplus://offline/ref=A7BC09C9616967FFA0ABDEA937FFAA31E6B6D5A47F9AB97E71EE25BBDFD3AF88FC52A57BB25466970DCC28A2F7kFfCG" TargetMode="External"/><Relationship Id="rId3" Type="http://schemas.microsoft.com/office/2007/relationships/stylesWithEffects" Target="stylesWithEffects.xml"/><Relationship Id="rId21" Type="http://schemas.openxmlformats.org/officeDocument/2006/relationships/hyperlink" Target="consultantplus://offline/ref=F116F124E51506E98B764D118187ECC3BBF966EE9F854413BD3F4B04C379DFFEA30EF3A1626800F7j1k8K" TargetMode="External"/><Relationship Id="rId7" Type="http://schemas.openxmlformats.org/officeDocument/2006/relationships/endnotes" Target="endnotes.xml"/><Relationship Id="rId12" Type="http://schemas.openxmlformats.org/officeDocument/2006/relationships/hyperlink" Target="http://base.garant.ru/12112176/" TargetMode="External"/><Relationship Id="rId17" Type="http://schemas.openxmlformats.org/officeDocument/2006/relationships/hyperlink" Target="consultantplus://offline/ref=A7BC09C9616967FFA0ABDEA937FFAA31E6B6D5A47F9AB97E71EE25BBDFD3AF88FC52A57BB25466970DCC28A3F9kFfEG" TargetMode="External"/><Relationship Id="rId2" Type="http://schemas.openxmlformats.org/officeDocument/2006/relationships/styles" Target="styles.xml"/><Relationship Id="rId16" Type="http://schemas.openxmlformats.org/officeDocument/2006/relationships/hyperlink" Target="consultantplus://offline/ref=A7BC09C9616967FFA0ABDEA937FFAA31E6B6D5A47F9AB97E71EE25BBDFD3AF88FC52A57BB25466970DCC28A8FBkFf8G" TargetMode="External"/><Relationship Id="rId20" Type="http://schemas.openxmlformats.org/officeDocument/2006/relationships/hyperlink" Target="consultantplus://offline/ref=A7BC09C9616967FFA0ABDEA937FFAA31E6B6D5A47F9AB97E71EE25BBDFD3AF88FC52A57BB25466970DCC2BA9FFkFf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1217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7BC09C9616967FFA0ABDEA937FFAA31E6B6D5A47F9AB97E71EE25BBDFD3AF88FC52A57BB25466970DCC28A8FBkFf9G" TargetMode="External"/><Relationship Id="rId23" Type="http://schemas.openxmlformats.org/officeDocument/2006/relationships/fontTable" Target="fontTable.xml"/><Relationship Id="rId10" Type="http://schemas.openxmlformats.org/officeDocument/2006/relationships/hyperlink" Target="http://base.garant.ru/12112176/" TargetMode="External"/><Relationship Id="rId19" Type="http://schemas.openxmlformats.org/officeDocument/2006/relationships/hyperlink" Target="consultantplus://offline/ref=A7BC09C9616967FFA0ABDEA937FFAA31E6B6D5A47F9AB97E71EE25BBDFD3AF88FC52A57BB25466970DCC2AA2F7kFfD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ase.garant.ru/12112176/"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E188C-BEA9-4B0A-B5C1-89709FD3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5234</Words>
  <Characters>29839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klapan</cp:lastModifiedBy>
  <cp:revision>2</cp:revision>
  <cp:lastPrinted>2016-10-19T12:14:00Z</cp:lastPrinted>
  <dcterms:created xsi:type="dcterms:W3CDTF">2017-04-24T08:06:00Z</dcterms:created>
  <dcterms:modified xsi:type="dcterms:W3CDTF">2017-04-24T08:06:00Z</dcterms:modified>
</cp:coreProperties>
</file>