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2A" w:rsidRPr="00A5202A" w:rsidRDefault="00A5202A" w:rsidP="00A5202A">
      <w:pPr>
        <w:jc w:val="center"/>
        <w:rPr>
          <w:rFonts w:ascii="Times New Roman" w:eastAsia="Times New Roman" w:hAnsi="Times New Roman"/>
          <w:sz w:val="28"/>
          <w:szCs w:val="24"/>
          <w:lang w:eastAsia="ru-RU"/>
        </w:rPr>
      </w:pPr>
      <w:r w:rsidRPr="00A5202A">
        <w:rPr>
          <w:rFonts w:ascii="Times New Roman" w:eastAsia="Times New Roman" w:hAnsi="Times New Roman"/>
          <w:noProof/>
          <w:sz w:val="24"/>
          <w:szCs w:val="24"/>
          <w:lang w:eastAsia="ru-RU"/>
        </w:rPr>
        <w:drawing>
          <wp:inline distT="0" distB="0" distL="0" distR="0" wp14:anchorId="4DF4B9E6" wp14:editId="408C84BF">
            <wp:extent cx="1000760" cy="991870"/>
            <wp:effectExtent l="0" t="0" r="889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991870"/>
                    </a:xfrm>
                    <a:prstGeom prst="rect">
                      <a:avLst/>
                    </a:prstGeom>
                    <a:noFill/>
                    <a:ln>
                      <a:noFill/>
                    </a:ln>
                  </pic:spPr>
                </pic:pic>
              </a:graphicData>
            </a:graphic>
          </wp:inline>
        </w:drawing>
      </w:r>
    </w:p>
    <w:p w:rsidR="00A5202A" w:rsidRPr="00A5202A" w:rsidRDefault="00A5202A" w:rsidP="00A5202A">
      <w:pPr>
        <w:spacing w:after="0" w:line="240" w:lineRule="auto"/>
        <w:rPr>
          <w:rFonts w:ascii="Times New Roman" w:eastAsia="Times New Roman" w:hAnsi="Times New Roman"/>
          <w:sz w:val="28"/>
          <w:szCs w:val="24"/>
          <w:lang w:eastAsia="ru-RU"/>
        </w:rPr>
      </w:pPr>
    </w:p>
    <w:p w:rsidR="00A5202A" w:rsidRPr="00A5202A" w:rsidRDefault="00A5202A" w:rsidP="00A5202A">
      <w:pPr>
        <w:spacing w:after="0" w:line="240" w:lineRule="auto"/>
        <w:rPr>
          <w:rFonts w:ascii="Times New Roman" w:eastAsia="Times New Roman" w:hAnsi="Times New Roman"/>
          <w:sz w:val="28"/>
          <w:szCs w:val="24"/>
          <w:lang w:eastAsia="ru-RU"/>
        </w:rPr>
      </w:pPr>
    </w:p>
    <w:p w:rsidR="00A5202A" w:rsidRPr="00A5202A" w:rsidRDefault="00A5202A" w:rsidP="00A5202A">
      <w:pPr>
        <w:tabs>
          <w:tab w:val="left" w:pos="6300"/>
        </w:tabs>
        <w:spacing w:after="0" w:line="240" w:lineRule="auto"/>
        <w:jc w:val="center"/>
        <w:rPr>
          <w:rFonts w:ascii="Times New Roman" w:eastAsia="Times New Roman" w:hAnsi="Times New Roman"/>
          <w:b/>
          <w:sz w:val="28"/>
          <w:szCs w:val="24"/>
          <w:lang w:eastAsia="ru-RU"/>
        </w:rPr>
      </w:pPr>
      <w:proofErr w:type="gramStart"/>
      <w:r w:rsidRPr="00A5202A">
        <w:rPr>
          <w:rFonts w:ascii="Times New Roman" w:eastAsia="Times New Roman" w:hAnsi="Times New Roman"/>
          <w:b/>
          <w:sz w:val="28"/>
          <w:szCs w:val="24"/>
          <w:lang w:eastAsia="ru-RU"/>
        </w:rPr>
        <w:t>П</w:t>
      </w:r>
      <w:proofErr w:type="gramEnd"/>
      <w:r w:rsidRPr="00A5202A">
        <w:rPr>
          <w:rFonts w:ascii="Times New Roman" w:eastAsia="Times New Roman" w:hAnsi="Times New Roman"/>
          <w:b/>
          <w:sz w:val="28"/>
          <w:szCs w:val="24"/>
          <w:lang w:eastAsia="ru-RU"/>
        </w:rPr>
        <w:t xml:space="preserve"> О С Т А Н О В Л Е Н И Е</w:t>
      </w:r>
    </w:p>
    <w:p w:rsidR="00A5202A" w:rsidRPr="00A5202A" w:rsidRDefault="00A5202A" w:rsidP="00A5202A">
      <w:pPr>
        <w:spacing w:after="0" w:line="240" w:lineRule="auto"/>
        <w:jc w:val="center"/>
        <w:rPr>
          <w:rFonts w:ascii="Times New Roman" w:eastAsia="Times New Roman" w:hAnsi="Times New Roman"/>
          <w:b/>
          <w:sz w:val="28"/>
          <w:szCs w:val="24"/>
          <w:lang w:eastAsia="ru-RU"/>
        </w:rPr>
      </w:pPr>
    </w:p>
    <w:p w:rsidR="00A5202A" w:rsidRPr="00A5202A" w:rsidRDefault="00A5202A" w:rsidP="00A5202A">
      <w:pPr>
        <w:spacing w:after="0" w:line="240" w:lineRule="auto"/>
        <w:jc w:val="center"/>
        <w:rPr>
          <w:rFonts w:ascii="Times New Roman" w:eastAsia="Times New Roman" w:hAnsi="Times New Roman"/>
          <w:b/>
          <w:sz w:val="28"/>
          <w:szCs w:val="24"/>
          <w:lang w:eastAsia="ru-RU"/>
        </w:rPr>
      </w:pPr>
      <w:r w:rsidRPr="00A5202A">
        <w:rPr>
          <w:rFonts w:ascii="Times New Roman" w:eastAsia="Times New Roman" w:hAnsi="Times New Roman"/>
          <w:b/>
          <w:sz w:val="28"/>
          <w:szCs w:val="24"/>
          <w:lang w:eastAsia="ru-RU"/>
        </w:rPr>
        <w:t>Парламентской Ассамблеи</w:t>
      </w:r>
    </w:p>
    <w:p w:rsidR="00A5202A" w:rsidRPr="00A5202A" w:rsidRDefault="00A5202A" w:rsidP="00A5202A">
      <w:pPr>
        <w:spacing w:after="0" w:line="240" w:lineRule="auto"/>
        <w:jc w:val="center"/>
        <w:rPr>
          <w:rFonts w:ascii="Times New Roman" w:eastAsia="Times New Roman" w:hAnsi="Times New Roman"/>
          <w:b/>
          <w:sz w:val="28"/>
          <w:szCs w:val="24"/>
          <w:lang w:eastAsia="ru-RU"/>
        </w:rPr>
      </w:pPr>
      <w:r w:rsidRPr="00A5202A">
        <w:rPr>
          <w:rFonts w:ascii="Times New Roman" w:eastAsia="Times New Roman" w:hAnsi="Times New Roman"/>
          <w:b/>
          <w:sz w:val="28"/>
          <w:szCs w:val="24"/>
          <w:lang w:eastAsia="ru-RU"/>
        </w:rPr>
        <w:t>Организации Договора о коллективной безопасности</w:t>
      </w:r>
    </w:p>
    <w:p w:rsidR="00A5202A" w:rsidRPr="00A5202A" w:rsidRDefault="00A5202A" w:rsidP="00A5202A">
      <w:pPr>
        <w:spacing w:after="0" w:line="240" w:lineRule="auto"/>
        <w:jc w:val="center"/>
        <w:rPr>
          <w:rFonts w:ascii="Times New Roman" w:eastAsia="Times New Roman" w:hAnsi="Times New Roman"/>
          <w:b/>
          <w:sz w:val="28"/>
          <w:szCs w:val="24"/>
          <w:lang w:eastAsia="ru-RU"/>
        </w:rPr>
      </w:pPr>
    </w:p>
    <w:tbl>
      <w:tblPr>
        <w:tblW w:w="0" w:type="auto"/>
        <w:tblLook w:val="01E0" w:firstRow="1" w:lastRow="1" w:firstColumn="1" w:lastColumn="1" w:noHBand="0" w:noVBand="0"/>
      </w:tblPr>
      <w:tblGrid>
        <w:gridCol w:w="9571"/>
      </w:tblGrid>
      <w:tr w:rsidR="00A5202A" w:rsidRPr="00A5202A" w:rsidTr="00A5202A">
        <w:tc>
          <w:tcPr>
            <w:tcW w:w="9571" w:type="dxa"/>
            <w:hideMark/>
          </w:tcPr>
          <w:p w:rsidR="00A5202A" w:rsidRPr="00A5202A" w:rsidRDefault="00A5202A" w:rsidP="00A5202A">
            <w:pPr>
              <w:spacing w:after="0"/>
              <w:jc w:val="center"/>
              <w:rPr>
                <w:rFonts w:ascii="Times New Roman" w:eastAsia="Times New Roman" w:hAnsi="Times New Roman"/>
                <w:b/>
                <w:sz w:val="28"/>
                <w:szCs w:val="28"/>
              </w:rPr>
            </w:pPr>
            <w:r w:rsidRPr="00A5202A">
              <w:rPr>
                <w:rFonts w:ascii="Times New Roman" w:eastAsia="Times New Roman" w:hAnsi="Times New Roman"/>
                <w:b/>
                <w:sz w:val="28"/>
                <w:szCs w:val="28"/>
              </w:rPr>
              <w:t xml:space="preserve">О проекте Рекомендаций по совершенствованию </w:t>
            </w:r>
            <w:proofErr w:type="gramStart"/>
            <w:r w:rsidRPr="00A5202A">
              <w:rPr>
                <w:rFonts w:ascii="Times New Roman" w:eastAsia="Times New Roman" w:hAnsi="Times New Roman"/>
                <w:b/>
                <w:sz w:val="28"/>
                <w:szCs w:val="28"/>
              </w:rPr>
              <w:t>законодательного</w:t>
            </w:r>
            <w:proofErr w:type="gramEnd"/>
            <w:r w:rsidRPr="00A5202A">
              <w:rPr>
                <w:rFonts w:ascii="Times New Roman" w:eastAsia="Times New Roman" w:hAnsi="Times New Roman"/>
                <w:b/>
                <w:sz w:val="28"/>
                <w:szCs w:val="28"/>
              </w:rPr>
              <w:t xml:space="preserve"> </w:t>
            </w:r>
          </w:p>
          <w:p w:rsidR="00A5202A" w:rsidRPr="00A5202A" w:rsidRDefault="00A5202A" w:rsidP="00A5202A">
            <w:pPr>
              <w:spacing w:after="0"/>
              <w:jc w:val="center"/>
              <w:rPr>
                <w:rFonts w:ascii="Times New Roman" w:eastAsia="Times New Roman" w:hAnsi="Times New Roman"/>
                <w:b/>
                <w:sz w:val="28"/>
                <w:szCs w:val="28"/>
              </w:rPr>
            </w:pPr>
            <w:r w:rsidRPr="00A5202A">
              <w:rPr>
                <w:rFonts w:ascii="Times New Roman" w:eastAsia="Times New Roman" w:hAnsi="Times New Roman"/>
                <w:b/>
                <w:sz w:val="28"/>
                <w:szCs w:val="28"/>
              </w:rPr>
              <w:t xml:space="preserve">обеспечения борьбы с преступностью на почве национальной, расовой </w:t>
            </w:r>
          </w:p>
          <w:p w:rsidR="00A5202A" w:rsidRPr="00A5202A" w:rsidRDefault="00A5202A" w:rsidP="00A5202A">
            <w:pPr>
              <w:spacing w:after="0"/>
              <w:jc w:val="center"/>
              <w:rPr>
                <w:rFonts w:ascii="Times New Roman" w:eastAsia="Times New Roman" w:hAnsi="Times New Roman"/>
                <w:b/>
                <w:sz w:val="28"/>
                <w:szCs w:val="24"/>
              </w:rPr>
            </w:pPr>
            <w:r w:rsidRPr="00A5202A">
              <w:rPr>
                <w:rFonts w:ascii="Times New Roman" w:eastAsia="Times New Roman" w:hAnsi="Times New Roman"/>
                <w:b/>
                <w:sz w:val="28"/>
                <w:szCs w:val="28"/>
              </w:rPr>
              <w:t>и религиозной нетерпимости в государствах – членах ОДКБ</w:t>
            </w:r>
          </w:p>
        </w:tc>
      </w:tr>
    </w:tbl>
    <w:p w:rsidR="00A5202A" w:rsidRPr="00A5202A" w:rsidRDefault="00A5202A" w:rsidP="00A5202A">
      <w:pPr>
        <w:spacing w:after="0" w:line="240" w:lineRule="auto"/>
        <w:jc w:val="center"/>
        <w:rPr>
          <w:rFonts w:ascii="Times New Roman" w:eastAsia="Times New Roman" w:hAnsi="Times New Roman"/>
          <w:b/>
          <w:sz w:val="28"/>
          <w:szCs w:val="24"/>
          <w:lang w:eastAsia="ru-RU"/>
        </w:rPr>
      </w:pPr>
    </w:p>
    <w:p w:rsidR="00A5202A" w:rsidRPr="00A5202A" w:rsidRDefault="00A5202A" w:rsidP="00A5202A">
      <w:pPr>
        <w:spacing w:after="0" w:line="240" w:lineRule="auto"/>
        <w:jc w:val="center"/>
        <w:rPr>
          <w:rFonts w:ascii="Times New Roman" w:eastAsia="Times New Roman" w:hAnsi="Times New Roman"/>
          <w:b/>
          <w:sz w:val="28"/>
          <w:szCs w:val="24"/>
          <w:lang w:eastAsia="ru-RU"/>
        </w:rPr>
      </w:pPr>
    </w:p>
    <w:p w:rsidR="00A5202A" w:rsidRPr="00A5202A" w:rsidRDefault="00A5202A" w:rsidP="00A5202A">
      <w:pPr>
        <w:spacing w:after="0" w:line="240" w:lineRule="auto"/>
        <w:jc w:val="center"/>
        <w:rPr>
          <w:rFonts w:ascii="Times New Roman" w:eastAsia="Times New Roman" w:hAnsi="Times New Roman"/>
          <w:b/>
          <w:sz w:val="28"/>
          <w:szCs w:val="24"/>
          <w:lang w:eastAsia="ru-RU"/>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5202A" w:rsidRPr="00A5202A" w:rsidTr="00A5202A">
        <w:tc>
          <w:tcPr>
            <w:tcW w:w="9571" w:type="dxa"/>
          </w:tcPr>
          <w:p w:rsidR="00A5202A" w:rsidRPr="00A5202A" w:rsidRDefault="00A5202A" w:rsidP="00A5202A">
            <w:pPr>
              <w:spacing w:after="0" w:line="240" w:lineRule="auto"/>
              <w:ind w:firstLine="708"/>
              <w:jc w:val="both"/>
              <w:rPr>
                <w:rFonts w:ascii="Times New Roman" w:eastAsia="Times New Roman" w:hAnsi="Times New Roman"/>
                <w:sz w:val="28"/>
                <w:szCs w:val="24"/>
              </w:rPr>
            </w:pPr>
            <w:r w:rsidRPr="00A5202A">
              <w:rPr>
                <w:rFonts w:ascii="Times New Roman" w:eastAsia="Times New Roman" w:hAnsi="Times New Roman"/>
                <w:sz w:val="28"/>
                <w:szCs w:val="24"/>
              </w:rPr>
              <w:t xml:space="preserve">Парламентская Ассамблея Организации Договора о коллективной безопасности   </w:t>
            </w:r>
            <w:proofErr w:type="gramStart"/>
            <w:r w:rsidRPr="00A5202A">
              <w:rPr>
                <w:rFonts w:ascii="Times New Roman" w:eastAsia="Times New Roman" w:hAnsi="Times New Roman"/>
                <w:sz w:val="28"/>
                <w:szCs w:val="24"/>
              </w:rPr>
              <w:t>п</w:t>
            </w:r>
            <w:proofErr w:type="gramEnd"/>
            <w:r w:rsidRPr="00A5202A">
              <w:rPr>
                <w:rFonts w:ascii="Times New Roman" w:eastAsia="Times New Roman" w:hAnsi="Times New Roman"/>
                <w:sz w:val="28"/>
                <w:szCs w:val="24"/>
              </w:rPr>
              <w:t xml:space="preserve"> о с т а н о в л я е т:</w:t>
            </w:r>
          </w:p>
          <w:p w:rsidR="00A5202A" w:rsidRPr="00A5202A" w:rsidRDefault="00A5202A" w:rsidP="00A5202A">
            <w:pPr>
              <w:spacing w:after="0" w:line="240" w:lineRule="auto"/>
              <w:ind w:firstLine="708"/>
              <w:jc w:val="both"/>
              <w:rPr>
                <w:rFonts w:ascii="Times New Roman" w:eastAsia="Times New Roman" w:hAnsi="Times New Roman"/>
                <w:sz w:val="28"/>
                <w:szCs w:val="24"/>
              </w:rPr>
            </w:pPr>
          </w:p>
          <w:p w:rsidR="00A5202A" w:rsidRPr="00A5202A" w:rsidRDefault="00A5202A" w:rsidP="00A5202A">
            <w:pPr>
              <w:shd w:val="clear" w:color="auto" w:fill="FFFFFF"/>
              <w:spacing w:after="0" w:line="240" w:lineRule="auto"/>
              <w:ind w:firstLine="709"/>
              <w:jc w:val="both"/>
              <w:rPr>
                <w:rFonts w:ascii="Times New Roman" w:eastAsia="Times New Roman" w:hAnsi="Times New Roman"/>
                <w:sz w:val="28"/>
                <w:szCs w:val="28"/>
              </w:rPr>
            </w:pPr>
            <w:r w:rsidRPr="00A5202A">
              <w:rPr>
                <w:rFonts w:ascii="Times New Roman" w:eastAsia="Times New Roman" w:hAnsi="Times New Roman"/>
                <w:sz w:val="28"/>
                <w:szCs w:val="24"/>
              </w:rPr>
              <w:t xml:space="preserve">1. Принять </w:t>
            </w:r>
            <w:r w:rsidRPr="00A5202A">
              <w:rPr>
                <w:rFonts w:ascii="Times New Roman" w:eastAsia="Times New Roman" w:hAnsi="Times New Roman"/>
                <w:sz w:val="28"/>
                <w:szCs w:val="28"/>
              </w:rPr>
              <w:t>Рекомендации по совершенствованию законодательного обеспечения борьбы с преступностью на почве национальной, расовой и религиозной нетерпимости в государствах – членах ОДКБ (прилагаются).</w:t>
            </w:r>
          </w:p>
          <w:p w:rsidR="00A5202A" w:rsidRPr="00A5202A" w:rsidRDefault="00A5202A" w:rsidP="00A5202A">
            <w:pPr>
              <w:spacing w:after="0" w:line="240" w:lineRule="auto"/>
              <w:ind w:firstLine="709"/>
              <w:jc w:val="both"/>
              <w:rPr>
                <w:rFonts w:ascii="Times New Roman" w:eastAsia="Times New Roman" w:hAnsi="Times New Roman"/>
                <w:sz w:val="28"/>
                <w:szCs w:val="24"/>
              </w:rPr>
            </w:pPr>
            <w:r w:rsidRPr="00A5202A">
              <w:rPr>
                <w:rFonts w:ascii="Times New Roman" w:eastAsia="Times New Roman" w:hAnsi="Times New Roman"/>
                <w:sz w:val="28"/>
                <w:szCs w:val="24"/>
              </w:rPr>
              <w:t xml:space="preserve">2. Направить </w:t>
            </w:r>
            <w:r w:rsidRPr="00A5202A">
              <w:rPr>
                <w:rFonts w:ascii="Times New Roman" w:eastAsia="Times New Roman" w:hAnsi="Times New Roman"/>
                <w:sz w:val="28"/>
                <w:szCs w:val="28"/>
              </w:rPr>
              <w:t xml:space="preserve">Рекомендации по совершенствованию законодательного обеспечения борьбы с преступностью на почве национальной, расовой и религиозной нетерпимости в государствах – членах ОДКБ </w:t>
            </w:r>
            <w:r w:rsidRPr="00A5202A">
              <w:rPr>
                <w:rFonts w:ascii="Times New Roman" w:eastAsia="Times New Roman" w:hAnsi="Times New Roman"/>
                <w:sz w:val="28"/>
                <w:szCs w:val="24"/>
              </w:rPr>
              <w:t>(далее – Рекомендации) 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A5202A" w:rsidRPr="00A5202A" w:rsidRDefault="00A5202A" w:rsidP="00A5202A">
            <w:pPr>
              <w:spacing w:after="0" w:line="240" w:lineRule="auto"/>
              <w:ind w:firstLine="709"/>
              <w:jc w:val="both"/>
              <w:rPr>
                <w:rFonts w:ascii="Times New Roman" w:eastAsia="Times New Roman" w:hAnsi="Times New Roman"/>
                <w:b/>
                <w:sz w:val="28"/>
                <w:szCs w:val="24"/>
              </w:rPr>
            </w:pPr>
            <w:r w:rsidRPr="00A5202A">
              <w:rPr>
                <w:rFonts w:ascii="Times New Roman" w:eastAsia="Times New Roman" w:hAnsi="Times New Roman"/>
                <w:sz w:val="28"/>
                <w:szCs w:val="24"/>
              </w:rPr>
              <w:t xml:space="preserve">3. </w:t>
            </w:r>
            <w:proofErr w:type="gramStart"/>
            <w:r w:rsidRPr="00A5202A">
              <w:rPr>
                <w:rFonts w:ascii="Times New Roman" w:eastAsia="Times New Roman" w:hAnsi="Times New Roman"/>
                <w:sz w:val="28"/>
                <w:szCs w:val="24"/>
              </w:rPr>
              <w:t>Разместить Рекомендации</w:t>
            </w:r>
            <w:proofErr w:type="gramEnd"/>
            <w:r w:rsidRPr="00A5202A">
              <w:rPr>
                <w:rFonts w:ascii="Times New Roman" w:eastAsia="Times New Roman" w:hAnsi="Times New Roman"/>
                <w:sz w:val="28"/>
                <w:szCs w:val="24"/>
              </w:rPr>
              <w:t xml:space="preserve"> на сайте и опубликовать в печатных материалах Парламентской Ассамблеи ОДКБ.</w:t>
            </w:r>
          </w:p>
        </w:tc>
      </w:tr>
    </w:tbl>
    <w:p w:rsidR="00A5202A" w:rsidRPr="00A5202A" w:rsidRDefault="00A5202A" w:rsidP="00A5202A">
      <w:pPr>
        <w:spacing w:after="0" w:line="240" w:lineRule="auto"/>
        <w:ind w:firstLine="709"/>
        <w:jc w:val="both"/>
        <w:rPr>
          <w:rFonts w:ascii="Times New Roman" w:eastAsia="Times New Roman" w:hAnsi="Times New Roman"/>
          <w:sz w:val="28"/>
          <w:szCs w:val="24"/>
          <w:lang w:eastAsia="ru-RU"/>
        </w:rPr>
      </w:pPr>
    </w:p>
    <w:p w:rsidR="00A5202A" w:rsidRPr="00A5202A" w:rsidRDefault="00A5202A" w:rsidP="00A5202A">
      <w:pPr>
        <w:spacing w:after="0" w:line="240" w:lineRule="auto"/>
        <w:ind w:firstLine="709"/>
        <w:jc w:val="both"/>
        <w:rPr>
          <w:rFonts w:ascii="Times New Roman" w:eastAsia="Times New Roman" w:hAnsi="Times New Roman"/>
          <w:sz w:val="28"/>
          <w:szCs w:val="24"/>
          <w:lang w:eastAsia="ru-RU"/>
        </w:rPr>
      </w:pPr>
    </w:p>
    <w:p w:rsidR="00A5202A" w:rsidRPr="00A5202A" w:rsidRDefault="00A5202A" w:rsidP="00A5202A">
      <w:pPr>
        <w:spacing w:after="0" w:line="240" w:lineRule="auto"/>
        <w:ind w:firstLine="709"/>
        <w:jc w:val="both"/>
        <w:rPr>
          <w:rFonts w:ascii="Times New Roman" w:eastAsia="Times New Roman" w:hAnsi="Times New Roman"/>
          <w:sz w:val="28"/>
          <w:szCs w:val="24"/>
          <w:lang w:eastAsia="ru-RU"/>
        </w:rPr>
      </w:pPr>
    </w:p>
    <w:tbl>
      <w:tblPr>
        <w:tblW w:w="9709" w:type="dxa"/>
        <w:tblLayout w:type="fixed"/>
        <w:tblCellMar>
          <w:left w:w="70" w:type="dxa"/>
          <w:right w:w="70" w:type="dxa"/>
        </w:tblCellMar>
        <w:tblLook w:val="04A0" w:firstRow="1" w:lastRow="0" w:firstColumn="1" w:lastColumn="0" w:noHBand="0" w:noVBand="1"/>
      </w:tblPr>
      <w:tblGrid>
        <w:gridCol w:w="4606"/>
        <w:gridCol w:w="2410"/>
        <w:gridCol w:w="2693"/>
      </w:tblGrid>
      <w:tr w:rsidR="00A5202A" w:rsidRPr="00A5202A" w:rsidTr="00A5202A">
        <w:tc>
          <w:tcPr>
            <w:tcW w:w="4606" w:type="dxa"/>
            <w:hideMark/>
          </w:tcPr>
          <w:p w:rsidR="00A5202A" w:rsidRPr="00A5202A" w:rsidRDefault="00A5202A" w:rsidP="00A5202A">
            <w:pPr>
              <w:spacing w:after="0"/>
              <w:rPr>
                <w:rFonts w:ascii="Times New Roman" w:eastAsia="Times New Roman" w:hAnsi="Times New Roman"/>
                <w:b/>
                <w:sz w:val="28"/>
                <w:szCs w:val="28"/>
              </w:rPr>
            </w:pPr>
            <w:r w:rsidRPr="00A5202A">
              <w:rPr>
                <w:rFonts w:ascii="Times New Roman" w:eastAsia="Times New Roman" w:hAnsi="Times New Roman"/>
                <w:b/>
                <w:sz w:val="28"/>
                <w:szCs w:val="28"/>
              </w:rPr>
              <w:t xml:space="preserve">Председатель                                                                                     </w:t>
            </w:r>
          </w:p>
          <w:p w:rsidR="00A5202A" w:rsidRDefault="00A5202A" w:rsidP="00A5202A">
            <w:pPr>
              <w:spacing w:after="0"/>
              <w:rPr>
                <w:rFonts w:ascii="Times New Roman" w:eastAsia="Times New Roman" w:hAnsi="Times New Roman"/>
                <w:b/>
                <w:sz w:val="28"/>
                <w:szCs w:val="28"/>
              </w:rPr>
            </w:pPr>
            <w:r w:rsidRPr="00A5202A">
              <w:rPr>
                <w:rFonts w:ascii="Times New Roman" w:eastAsia="Times New Roman" w:hAnsi="Times New Roman"/>
                <w:b/>
                <w:sz w:val="28"/>
                <w:szCs w:val="28"/>
              </w:rPr>
              <w:t>Парламентской Ассамблеи ОДКБ</w:t>
            </w:r>
            <w:r w:rsidRPr="00A5202A">
              <w:rPr>
                <w:rFonts w:ascii="Times New Roman" w:eastAsia="Times New Roman" w:hAnsi="Times New Roman"/>
                <w:b/>
                <w:sz w:val="28"/>
                <w:szCs w:val="28"/>
              </w:rPr>
              <w:t xml:space="preserve"> </w:t>
            </w:r>
          </w:p>
          <w:p w:rsidR="00A5202A" w:rsidRDefault="00A5202A" w:rsidP="00A5202A">
            <w:pPr>
              <w:spacing w:after="0"/>
              <w:rPr>
                <w:rFonts w:ascii="Times New Roman" w:eastAsia="Times New Roman" w:hAnsi="Times New Roman"/>
                <w:b/>
                <w:sz w:val="28"/>
                <w:szCs w:val="28"/>
              </w:rPr>
            </w:pPr>
          </w:p>
          <w:p w:rsidR="00A5202A" w:rsidRDefault="00A5202A" w:rsidP="00A5202A">
            <w:pPr>
              <w:spacing w:after="0"/>
              <w:rPr>
                <w:rFonts w:ascii="Times New Roman" w:eastAsia="Times New Roman" w:hAnsi="Times New Roman"/>
                <w:b/>
                <w:sz w:val="28"/>
                <w:szCs w:val="28"/>
              </w:rPr>
            </w:pPr>
          </w:p>
          <w:p w:rsidR="00A5202A" w:rsidRPr="00A5202A" w:rsidRDefault="00A5202A" w:rsidP="00A5202A">
            <w:pPr>
              <w:spacing w:after="0"/>
              <w:rPr>
                <w:rFonts w:ascii="Times New Roman" w:eastAsia="Times New Roman" w:hAnsi="Times New Roman"/>
                <w:b/>
                <w:sz w:val="28"/>
                <w:szCs w:val="28"/>
              </w:rPr>
            </w:pPr>
            <w:r w:rsidRPr="00A5202A">
              <w:rPr>
                <w:rFonts w:ascii="Times New Roman" w:eastAsia="Times New Roman" w:hAnsi="Times New Roman"/>
                <w:b/>
                <w:sz w:val="28"/>
                <w:szCs w:val="28"/>
              </w:rPr>
              <w:t>Санкт-Петербург</w:t>
            </w:r>
          </w:p>
          <w:p w:rsidR="00A5202A" w:rsidRPr="00A5202A" w:rsidRDefault="00A5202A" w:rsidP="00A5202A">
            <w:pPr>
              <w:spacing w:after="0"/>
              <w:rPr>
                <w:rFonts w:ascii="Times New Roman" w:eastAsia="Times New Roman" w:hAnsi="Times New Roman"/>
                <w:b/>
                <w:sz w:val="28"/>
                <w:szCs w:val="28"/>
              </w:rPr>
            </w:pPr>
            <w:r w:rsidRPr="00A5202A">
              <w:rPr>
                <w:rFonts w:ascii="Times New Roman" w:eastAsia="Times New Roman" w:hAnsi="Times New Roman"/>
                <w:b/>
                <w:sz w:val="28"/>
                <w:szCs w:val="28"/>
              </w:rPr>
              <w:t>26 ноября 2015 года</w:t>
            </w:r>
          </w:p>
          <w:p w:rsidR="00A5202A" w:rsidRPr="00A5202A" w:rsidRDefault="00A5202A" w:rsidP="00A5202A">
            <w:pPr>
              <w:spacing w:after="0"/>
              <w:rPr>
                <w:rFonts w:ascii="Times New Roman" w:eastAsia="Times New Roman" w:hAnsi="Times New Roman"/>
                <w:b/>
                <w:sz w:val="28"/>
                <w:szCs w:val="28"/>
              </w:rPr>
            </w:pPr>
            <w:r w:rsidRPr="00A5202A">
              <w:rPr>
                <w:rFonts w:ascii="Times New Roman" w:eastAsia="Times New Roman" w:hAnsi="Times New Roman"/>
                <w:b/>
                <w:sz w:val="28"/>
                <w:szCs w:val="28"/>
              </w:rPr>
              <w:t xml:space="preserve">№ 8-5                                                   </w:t>
            </w:r>
          </w:p>
        </w:tc>
        <w:tc>
          <w:tcPr>
            <w:tcW w:w="2410" w:type="dxa"/>
          </w:tcPr>
          <w:p w:rsidR="00A5202A" w:rsidRPr="00A5202A" w:rsidRDefault="00A5202A" w:rsidP="00A5202A">
            <w:pPr>
              <w:spacing w:after="0"/>
              <w:rPr>
                <w:rFonts w:ascii="Times New Roman" w:eastAsia="Times New Roman" w:hAnsi="Times New Roman"/>
                <w:sz w:val="28"/>
                <w:szCs w:val="28"/>
              </w:rPr>
            </w:pPr>
            <w:r w:rsidRPr="00A5202A">
              <w:rPr>
                <w:noProof/>
                <w:lang w:eastAsia="ru-RU"/>
              </w:rPr>
              <w:drawing>
                <wp:inline distT="0" distB="0" distL="0" distR="0" wp14:anchorId="321BC935" wp14:editId="6F02D15D">
                  <wp:extent cx="1430655" cy="1430655"/>
                  <wp:effectExtent l="0" t="0" r="0" b="0"/>
                  <wp:docPr id="2" name="Рисунок 2" descr="Описание: C:\Users\2\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2\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inline>
              </w:drawing>
            </w:r>
          </w:p>
        </w:tc>
        <w:tc>
          <w:tcPr>
            <w:tcW w:w="2693" w:type="dxa"/>
          </w:tcPr>
          <w:p w:rsidR="00A5202A" w:rsidRPr="00A5202A" w:rsidRDefault="00A5202A" w:rsidP="00A5202A">
            <w:pPr>
              <w:spacing w:after="0"/>
              <w:rPr>
                <w:rFonts w:ascii="Times New Roman" w:eastAsia="Times New Roman" w:hAnsi="Times New Roman"/>
                <w:sz w:val="28"/>
                <w:szCs w:val="28"/>
              </w:rPr>
            </w:pPr>
          </w:p>
          <w:p w:rsidR="00A5202A" w:rsidRPr="00A5202A" w:rsidRDefault="00A5202A" w:rsidP="00A5202A">
            <w:pPr>
              <w:spacing w:after="0"/>
              <w:jc w:val="right"/>
              <w:rPr>
                <w:rFonts w:ascii="Times New Roman" w:eastAsia="Times New Roman" w:hAnsi="Times New Roman"/>
                <w:b/>
                <w:sz w:val="28"/>
                <w:szCs w:val="28"/>
              </w:rPr>
            </w:pPr>
            <w:r w:rsidRPr="00A5202A">
              <w:rPr>
                <w:rFonts w:ascii="Times New Roman" w:eastAsia="Times New Roman" w:hAnsi="Times New Roman"/>
                <w:b/>
                <w:sz w:val="28"/>
                <w:szCs w:val="28"/>
              </w:rPr>
              <w:t>С. Е. Нар</w:t>
            </w:r>
            <w:bookmarkStart w:id="0" w:name="_GoBack"/>
            <w:bookmarkEnd w:id="0"/>
            <w:r w:rsidRPr="00A5202A">
              <w:rPr>
                <w:rFonts w:ascii="Times New Roman" w:eastAsia="Times New Roman" w:hAnsi="Times New Roman"/>
                <w:b/>
                <w:sz w:val="28"/>
                <w:szCs w:val="28"/>
              </w:rPr>
              <w:t>ышкин</w:t>
            </w:r>
          </w:p>
        </w:tc>
      </w:tr>
    </w:tbl>
    <w:p w:rsidR="00A5202A" w:rsidRPr="00A5202A" w:rsidRDefault="00A5202A" w:rsidP="00A5202A">
      <w:pPr>
        <w:spacing w:after="0" w:line="240" w:lineRule="auto"/>
        <w:rPr>
          <w:rFonts w:ascii="Times New Roman" w:eastAsia="Times New Roman" w:hAnsi="Times New Roman"/>
          <w:sz w:val="24"/>
          <w:szCs w:val="24"/>
          <w:lang w:eastAsia="ru-RU"/>
        </w:rPr>
      </w:pPr>
    </w:p>
    <w:p w:rsidR="00A5202A" w:rsidRDefault="00A5202A">
      <w:pPr>
        <w:spacing w:after="0" w:line="240" w:lineRule="auto"/>
        <w:rPr>
          <w:rFonts w:ascii="Times New Roman" w:hAnsi="Times New Roman"/>
          <w:bCs/>
          <w:sz w:val="24"/>
          <w:szCs w:val="24"/>
        </w:rPr>
      </w:pPr>
    </w:p>
    <w:p w:rsidR="00A5202A" w:rsidRDefault="00A5202A">
      <w:pPr>
        <w:spacing w:after="0" w:line="240" w:lineRule="auto"/>
        <w:rPr>
          <w:rFonts w:ascii="Times New Roman" w:hAnsi="Times New Roman"/>
          <w:bCs/>
          <w:sz w:val="24"/>
          <w:szCs w:val="24"/>
        </w:rPr>
      </w:pPr>
      <w:r>
        <w:rPr>
          <w:rFonts w:ascii="Times New Roman" w:hAnsi="Times New Roman"/>
          <w:bCs/>
          <w:sz w:val="24"/>
          <w:szCs w:val="24"/>
        </w:rPr>
        <w:br w:type="page"/>
      </w:r>
    </w:p>
    <w:p w:rsidR="008A0494" w:rsidRDefault="008A0494" w:rsidP="00FA6663">
      <w:pPr>
        <w:suppressAutoHyphens/>
        <w:autoSpaceDE w:val="0"/>
        <w:autoSpaceDN w:val="0"/>
        <w:adjustRightInd w:val="0"/>
        <w:spacing w:after="0" w:line="240" w:lineRule="auto"/>
        <w:jc w:val="right"/>
        <w:rPr>
          <w:rFonts w:ascii="Times New Roman" w:hAnsi="Times New Roman"/>
          <w:bCs/>
          <w:sz w:val="24"/>
          <w:szCs w:val="24"/>
        </w:rPr>
      </w:pPr>
      <w:proofErr w:type="gramStart"/>
      <w:r>
        <w:rPr>
          <w:rFonts w:ascii="Times New Roman" w:hAnsi="Times New Roman"/>
          <w:bCs/>
          <w:sz w:val="24"/>
          <w:szCs w:val="24"/>
        </w:rPr>
        <w:lastRenderedPageBreak/>
        <w:t>П</w:t>
      </w:r>
      <w:proofErr w:type="gramEnd"/>
      <w:r w:rsidR="00442C73">
        <w:rPr>
          <w:rFonts w:ascii="Times New Roman" w:hAnsi="Times New Roman"/>
          <w:bCs/>
          <w:sz w:val="24"/>
          <w:szCs w:val="24"/>
        </w:rPr>
        <w:t xml:space="preserve"> </w:t>
      </w:r>
      <w:r>
        <w:rPr>
          <w:rFonts w:ascii="Times New Roman" w:hAnsi="Times New Roman"/>
          <w:bCs/>
          <w:sz w:val="24"/>
          <w:szCs w:val="24"/>
        </w:rPr>
        <w:t>р</w:t>
      </w:r>
      <w:r w:rsidR="00442C73">
        <w:rPr>
          <w:rFonts w:ascii="Times New Roman" w:hAnsi="Times New Roman"/>
          <w:bCs/>
          <w:sz w:val="24"/>
          <w:szCs w:val="24"/>
        </w:rPr>
        <w:t xml:space="preserve"> </w:t>
      </w:r>
      <w:r>
        <w:rPr>
          <w:rFonts w:ascii="Times New Roman" w:hAnsi="Times New Roman"/>
          <w:bCs/>
          <w:sz w:val="24"/>
          <w:szCs w:val="24"/>
        </w:rPr>
        <w:t>и</w:t>
      </w:r>
      <w:r w:rsidR="00442C73">
        <w:rPr>
          <w:rFonts w:ascii="Times New Roman" w:hAnsi="Times New Roman"/>
          <w:bCs/>
          <w:sz w:val="24"/>
          <w:szCs w:val="24"/>
        </w:rPr>
        <w:t xml:space="preserve"> </w:t>
      </w:r>
      <w:r>
        <w:rPr>
          <w:rFonts w:ascii="Times New Roman" w:hAnsi="Times New Roman"/>
          <w:bCs/>
          <w:sz w:val="24"/>
          <w:szCs w:val="24"/>
        </w:rPr>
        <w:t>л</w:t>
      </w:r>
      <w:r w:rsidR="00442C73">
        <w:rPr>
          <w:rFonts w:ascii="Times New Roman" w:hAnsi="Times New Roman"/>
          <w:bCs/>
          <w:sz w:val="24"/>
          <w:szCs w:val="24"/>
        </w:rPr>
        <w:t xml:space="preserve"> </w:t>
      </w:r>
      <w:r>
        <w:rPr>
          <w:rFonts w:ascii="Times New Roman" w:hAnsi="Times New Roman"/>
          <w:bCs/>
          <w:sz w:val="24"/>
          <w:szCs w:val="24"/>
        </w:rPr>
        <w:t>о</w:t>
      </w:r>
      <w:r w:rsidR="00442C73">
        <w:rPr>
          <w:rFonts w:ascii="Times New Roman" w:hAnsi="Times New Roman"/>
          <w:bCs/>
          <w:sz w:val="24"/>
          <w:szCs w:val="24"/>
        </w:rPr>
        <w:t xml:space="preserve"> </w:t>
      </w:r>
      <w:r>
        <w:rPr>
          <w:rFonts w:ascii="Times New Roman" w:hAnsi="Times New Roman"/>
          <w:bCs/>
          <w:sz w:val="24"/>
          <w:szCs w:val="24"/>
        </w:rPr>
        <w:t>ж</w:t>
      </w:r>
      <w:r w:rsidR="00442C73">
        <w:rPr>
          <w:rFonts w:ascii="Times New Roman" w:hAnsi="Times New Roman"/>
          <w:bCs/>
          <w:sz w:val="24"/>
          <w:szCs w:val="24"/>
        </w:rPr>
        <w:t xml:space="preserve"> </w:t>
      </w:r>
      <w:r>
        <w:rPr>
          <w:rFonts w:ascii="Times New Roman" w:hAnsi="Times New Roman"/>
          <w:bCs/>
          <w:sz w:val="24"/>
          <w:szCs w:val="24"/>
        </w:rPr>
        <w:t>е</w:t>
      </w:r>
      <w:r w:rsidR="00442C73">
        <w:rPr>
          <w:rFonts w:ascii="Times New Roman" w:hAnsi="Times New Roman"/>
          <w:bCs/>
          <w:sz w:val="24"/>
          <w:szCs w:val="24"/>
        </w:rPr>
        <w:t xml:space="preserve"> </w:t>
      </w:r>
      <w:r>
        <w:rPr>
          <w:rFonts w:ascii="Times New Roman" w:hAnsi="Times New Roman"/>
          <w:bCs/>
          <w:sz w:val="24"/>
          <w:szCs w:val="24"/>
        </w:rPr>
        <w:t>н</w:t>
      </w:r>
      <w:r w:rsidR="00442C73">
        <w:rPr>
          <w:rFonts w:ascii="Times New Roman" w:hAnsi="Times New Roman"/>
          <w:bCs/>
          <w:sz w:val="24"/>
          <w:szCs w:val="24"/>
        </w:rPr>
        <w:t xml:space="preserve"> </w:t>
      </w:r>
      <w:r>
        <w:rPr>
          <w:rFonts w:ascii="Times New Roman" w:hAnsi="Times New Roman"/>
          <w:bCs/>
          <w:sz w:val="24"/>
          <w:szCs w:val="24"/>
        </w:rPr>
        <w:t>и</w:t>
      </w:r>
      <w:r w:rsidR="00442C73">
        <w:rPr>
          <w:rFonts w:ascii="Times New Roman" w:hAnsi="Times New Roman"/>
          <w:bCs/>
          <w:sz w:val="24"/>
          <w:szCs w:val="24"/>
        </w:rPr>
        <w:t xml:space="preserve"> </w:t>
      </w:r>
      <w:r>
        <w:rPr>
          <w:rFonts w:ascii="Times New Roman" w:hAnsi="Times New Roman"/>
          <w:bCs/>
          <w:sz w:val="24"/>
          <w:szCs w:val="24"/>
        </w:rPr>
        <w:t>е</w:t>
      </w:r>
    </w:p>
    <w:p w:rsidR="006D2DAF" w:rsidRDefault="006D2DAF" w:rsidP="006D2DAF">
      <w:pPr>
        <w:spacing w:after="0" w:line="240" w:lineRule="auto"/>
        <w:ind w:firstLine="709"/>
        <w:jc w:val="right"/>
        <w:rPr>
          <w:rFonts w:ascii="Times New Roman" w:eastAsia="Times New Roman" w:hAnsi="Times New Roman"/>
          <w:sz w:val="24"/>
          <w:szCs w:val="24"/>
          <w:lang w:eastAsia="ru-RU"/>
        </w:rPr>
      </w:pPr>
    </w:p>
    <w:p w:rsidR="006D2DAF" w:rsidRDefault="006D2DAF" w:rsidP="00FA6663">
      <w:pPr>
        <w:suppressAutoHyphens/>
        <w:autoSpaceDE w:val="0"/>
        <w:autoSpaceDN w:val="0"/>
        <w:adjustRightInd w:val="0"/>
        <w:spacing w:after="0" w:line="240" w:lineRule="auto"/>
        <w:jc w:val="center"/>
        <w:rPr>
          <w:rFonts w:ascii="Times New Roman" w:hAnsi="Times New Roman"/>
          <w:b/>
          <w:bCs/>
          <w:sz w:val="28"/>
          <w:szCs w:val="28"/>
        </w:rPr>
      </w:pPr>
    </w:p>
    <w:p w:rsidR="001B07C3" w:rsidRDefault="001B07C3" w:rsidP="00FA6663">
      <w:pPr>
        <w:suppressAutoHyphens/>
        <w:autoSpaceDE w:val="0"/>
        <w:autoSpaceDN w:val="0"/>
        <w:adjustRightInd w:val="0"/>
        <w:spacing w:after="0" w:line="240" w:lineRule="auto"/>
        <w:jc w:val="center"/>
        <w:rPr>
          <w:rFonts w:ascii="Times New Roman" w:hAnsi="Times New Roman"/>
          <w:b/>
          <w:bCs/>
          <w:sz w:val="28"/>
          <w:szCs w:val="28"/>
        </w:rPr>
      </w:pPr>
      <w:r w:rsidRPr="005A356C">
        <w:rPr>
          <w:rFonts w:ascii="Times New Roman" w:hAnsi="Times New Roman"/>
          <w:b/>
          <w:bCs/>
          <w:sz w:val="28"/>
          <w:szCs w:val="28"/>
        </w:rPr>
        <w:t>РЕКОМЕНДАЦИИ</w:t>
      </w:r>
    </w:p>
    <w:p w:rsidR="003A5C6A" w:rsidRPr="005A356C" w:rsidRDefault="006D2DAF" w:rsidP="00FA6663">
      <w:pPr>
        <w:suppressAutoHyphens/>
        <w:autoSpaceDE w:val="0"/>
        <w:autoSpaceDN w:val="0"/>
        <w:adjustRightInd w:val="0"/>
        <w:spacing w:after="0" w:line="240" w:lineRule="auto"/>
        <w:jc w:val="center"/>
        <w:rPr>
          <w:rFonts w:ascii="Times New Roman" w:hAnsi="Times New Roman"/>
          <w:b/>
          <w:bCs/>
          <w:iCs/>
          <w:color w:val="000000"/>
          <w:sz w:val="28"/>
          <w:szCs w:val="28"/>
        </w:rPr>
      </w:pPr>
      <w:r>
        <w:rPr>
          <w:rFonts w:ascii="Times New Roman" w:hAnsi="Times New Roman"/>
          <w:b/>
          <w:bCs/>
          <w:sz w:val="28"/>
          <w:szCs w:val="28"/>
        </w:rPr>
        <w:t>п</w:t>
      </w:r>
      <w:r w:rsidR="001B07C3" w:rsidRPr="005A356C">
        <w:rPr>
          <w:rFonts w:ascii="Times New Roman" w:hAnsi="Times New Roman"/>
          <w:b/>
          <w:bCs/>
          <w:sz w:val="28"/>
          <w:szCs w:val="28"/>
        </w:rPr>
        <w:t>о</w:t>
      </w:r>
      <w:r>
        <w:rPr>
          <w:rFonts w:ascii="Times New Roman" w:hAnsi="Times New Roman"/>
          <w:b/>
          <w:bCs/>
          <w:sz w:val="28"/>
          <w:szCs w:val="28"/>
        </w:rPr>
        <w:t xml:space="preserve"> </w:t>
      </w:r>
      <w:r w:rsidR="001B07C3" w:rsidRPr="005A356C">
        <w:rPr>
          <w:rFonts w:ascii="Times New Roman" w:hAnsi="Times New Roman"/>
          <w:b/>
          <w:bCs/>
          <w:sz w:val="28"/>
          <w:szCs w:val="28"/>
        </w:rPr>
        <w:t xml:space="preserve"> совершенствованию</w:t>
      </w:r>
      <w:r>
        <w:rPr>
          <w:rFonts w:ascii="Times New Roman" w:hAnsi="Times New Roman"/>
          <w:b/>
          <w:bCs/>
          <w:sz w:val="28"/>
          <w:szCs w:val="28"/>
        </w:rPr>
        <w:t xml:space="preserve"> </w:t>
      </w:r>
      <w:r w:rsidR="001B07C3" w:rsidRPr="005A356C">
        <w:rPr>
          <w:rFonts w:ascii="Times New Roman" w:hAnsi="Times New Roman"/>
          <w:b/>
          <w:bCs/>
          <w:sz w:val="28"/>
          <w:szCs w:val="28"/>
        </w:rPr>
        <w:t xml:space="preserve"> </w:t>
      </w:r>
      <w:r w:rsidR="003A5C6A">
        <w:rPr>
          <w:rFonts w:ascii="Times New Roman" w:hAnsi="Times New Roman"/>
          <w:b/>
          <w:bCs/>
          <w:iCs/>
          <w:color w:val="000000"/>
          <w:sz w:val="28"/>
          <w:szCs w:val="28"/>
        </w:rPr>
        <w:t xml:space="preserve">законодательного </w:t>
      </w:r>
      <w:r>
        <w:rPr>
          <w:rFonts w:ascii="Times New Roman" w:hAnsi="Times New Roman"/>
          <w:b/>
          <w:bCs/>
          <w:iCs/>
          <w:color w:val="000000"/>
          <w:sz w:val="28"/>
          <w:szCs w:val="28"/>
        </w:rPr>
        <w:t xml:space="preserve"> </w:t>
      </w:r>
      <w:r w:rsidR="003A5C6A">
        <w:rPr>
          <w:rFonts w:ascii="Times New Roman" w:hAnsi="Times New Roman"/>
          <w:b/>
          <w:bCs/>
          <w:iCs/>
          <w:color w:val="000000"/>
          <w:sz w:val="28"/>
          <w:szCs w:val="28"/>
        </w:rPr>
        <w:t xml:space="preserve">обеспечения </w:t>
      </w:r>
      <w:r>
        <w:rPr>
          <w:rFonts w:ascii="Times New Roman" w:hAnsi="Times New Roman"/>
          <w:b/>
          <w:bCs/>
          <w:iCs/>
          <w:color w:val="000000"/>
          <w:sz w:val="28"/>
          <w:szCs w:val="28"/>
        </w:rPr>
        <w:t xml:space="preserve"> </w:t>
      </w:r>
      <w:r w:rsidR="003A5C6A">
        <w:rPr>
          <w:rFonts w:ascii="Times New Roman" w:hAnsi="Times New Roman"/>
          <w:b/>
          <w:bCs/>
          <w:iCs/>
          <w:color w:val="000000"/>
          <w:sz w:val="28"/>
          <w:szCs w:val="28"/>
        </w:rPr>
        <w:t>борьбы</w:t>
      </w:r>
    </w:p>
    <w:p w:rsidR="001B07C3" w:rsidRPr="003A5C6A" w:rsidRDefault="001B07C3" w:rsidP="00FA6663">
      <w:pPr>
        <w:suppressAutoHyphens/>
        <w:autoSpaceDE w:val="0"/>
        <w:autoSpaceDN w:val="0"/>
        <w:adjustRightInd w:val="0"/>
        <w:spacing w:after="0" w:line="240" w:lineRule="auto"/>
        <w:jc w:val="center"/>
        <w:rPr>
          <w:rFonts w:ascii="Times New Roman" w:hAnsi="Times New Roman"/>
          <w:b/>
          <w:bCs/>
          <w:iCs/>
          <w:color w:val="000000"/>
          <w:sz w:val="28"/>
          <w:szCs w:val="28"/>
        </w:rPr>
      </w:pPr>
      <w:r w:rsidRPr="005A356C">
        <w:rPr>
          <w:rFonts w:ascii="Times New Roman" w:hAnsi="Times New Roman"/>
          <w:b/>
          <w:bCs/>
          <w:iCs/>
          <w:color w:val="000000"/>
          <w:sz w:val="28"/>
          <w:szCs w:val="28"/>
        </w:rPr>
        <w:t>с преступностью</w:t>
      </w:r>
      <w:r w:rsidR="003A5C6A">
        <w:rPr>
          <w:rFonts w:ascii="Times New Roman" w:hAnsi="Times New Roman"/>
          <w:b/>
          <w:bCs/>
          <w:iCs/>
          <w:color w:val="000000"/>
          <w:sz w:val="28"/>
          <w:szCs w:val="28"/>
        </w:rPr>
        <w:t xml:space="preserve"> </w:t>
      </w:r>
      <w:r w:rsidRPr="005A356C">
        <w:rPr>
          <w:rFonts w:ascii="Times New Roman" w:hAnsi="Times New Roman"/>
          <w:b/>
          <w:bCs/>
          <w:iCs/>
          <w:color w:val="000000"/>
          <w:sz w:val="28"/>
          <w:szCs w:val="28"/>
        </w:rPr>
        <w:t>на почве национальной, расовой и религиозной нетерпимости</w:t>
      </w:r>
      <w:r w:rsidR="003A5C6A">
        <w:rPr>
          <w:rFonts w:ascii="Times New Roman" w:hAnsi="Times New Roman"/>
          <w:b/>
          <w:bCs/>
          <w:iCs/>
          <w:color w:val="000000"/>
          <w:sz w:val="28"/>
          <w:szCs w:val="28"/>
        </w:rPr>
        <w:t xml:space="preserve"> в госу</w:t>
      </w:r>
      <w:r w:rsidR="008A0494">
        <w:rPr>
          <w:rFonts w:ascii="Times New Roman" w:hAnsi="Times New Roman"/>
          <w:b/>
          <w:bCs/>
          <w:iCs/>
          <w:color w:val="000000"/>
          <w:sz w:val="28"/>
          <w:szCs w:val="28"/>
        </w:rPr>
        <w:t>дарствах – членах ОДКБ</w:t>
      </w:r>
    </w:p>
    <w:p w:rsidR="001B07C3" w:rsidRDefault="001B07C3" w:rsidP="00FA6663">
      <w:pPr>
        <w:suppressAutoHyphens/>
        <w:autoSpaceDE w:val="0"/>
        <w:autoSpaceDN w:val="0"/>
        <w:adjustRightInd w:val="0"/>
        <w:spacing w:after="0" w:line="240" w:lineRule="auto"/>
        <w:jc w:val="both"/>
        <w:rPr>
          <w:rFonts w:ascii="Times New Roman" w:hAnsi="Times New Roman"/>
          <w:b/>
          <w:bCs/>
          <w:sz w:val="28"/>
          <w:szCs w:val="28"/>
        </w:rPr>
      </w:pPr>
    </w:p>
    <w:p w:rsidR="000158F6" w:rsidRPr="005A356C" w:rsidRDefault="000158F6" w:rsidP="00FA6663">
      <w:pPr>
        <w:suppressAutoHyphens/>
        <w:autoSpaceDE w:val="0"/>
        <w:autoSpaceDN w:val="0"/>
        <w:adjustRightInd w:val="0"/>
        <w:spacing w:after="0" w:line="240" w:lineRule="auto"/>
        <w:jc w:val="both"/>
        <w:rPr>
          <w:rFonts w:ascii="Times New Roman"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9"/>
        <w:jc w:val="both"/>
        <w:rPr>
          <w:rFonts w:ascii="Times New Roman" w:hAnsi="Times New Roman"/>
          <w:b/>
          <w:bCs/>
          <w:sz w:val="28"/>
          <w:szCs w:val="28"/>
        </w:rPr>
      </w:pPr>
      <w:r w:rsidRPr="005A356C">
        <w:rPr>
          <w:rFonts w:ascii="Times New Roman" w:hAnsi="Times New Roman"/>
          <w:b/>
          <w:bCs/>
          <w:sz w:val="28"/>
          <w:szCs w:val="28"/>
        </w:rPr>
        <w:t>1. Общие положения</w:t>
      </w:r>
    </w:p>
    <w:p w:rsidR="001B07C3" w:rsidRPr="005A356C"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Настоящие </w:t>
      </w:r>
      <w:r w:rsidR="001B07C3" w:rsidRPr="005A356C">
        <w:rPr>
          <w:rFonts w:ascii="Times New Roman" w:eastAsia="TimesNewRomanPSMT" w:hAnsi="Times New Roman"/>
          <w:sz w:val="28"/>
          <w:szCs w:val="28"/>
        </w:rPr>
        <w:t xml:space="preserve">Рекомендации </w:t>
      </w:r>
      <w:r w:rsidR="0024352C">
        <w:rPr>
          <w:rFonts w:ascii="Times New Roman" w:eastAsia="TimesNewRomanPSMT" w:hAnsi="Times New Roman"/>
          <w:sz w:val="28"/>
          <w:szCs w:val="28"/>
        </w:rPr>
        <w:t xml:space="preserve">подготовлены в соответствии с Программой деятельности Парламентской Ассамблеи Организации Договора о коллективной безопасности по сближению и гармонизации национального законодательства </w:t>
      </w:r>
      <w:r w:rsidR="007576A2">
        <w:rPr>
          <w:rFonts w:ascii="Times New Roman" w:eastAsia="TimesNewRomanPSMT" w:hAnsi="Times New Roman"/>
          <w:sz w:val="28"/>
          <w:szCs w:val="28"/>
        </w:rPr>
        <w:t>государств – членов ОДКБ на 2011</w:t>
      </w:r>
      <w:r w:rsidR="0024352C">
        <w:rPr>
          <w:rFonts w:ascii="Times New Roman" w:eastAsia="TimesNewRomanPSMT" w:hAnsi="Times New Roman"/>
          <w:sz w:val="28"/>
          <w:szCs w:val="28"/>
        </w:rPr>
        <w:t>–2015 годы.</w:t>
      </w:r>
    </w:p>
    <w:p w:rsidR="001B07C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Рекомендации направлены на установление единых подходов госуд</w:t>
      </w:r>
      <w:r w:rsidR="003A5C6A">
        <w:rPr>
          <w:rFonts w:ascii="Times New Roman" w:eastAsia="TimesNewRomanPSMT" w:hAnsi="Times New Roman"/>
          <w:sz w:val="28"/>
          <w:szCs w:val="28"/>
        </w:rPr>
        <w:t>арств – членов</w:t>
      </w:r>
      <w:r w:rsidRPr="005A356C">
        <w:rPr>
          <w:rFonts w:ascii="Times New Roman" w:eastAsia="TimesNewRomanPSMT" w:hAnsi="Times New Roman"/>
          <w:sz w:val="28"/>
          <w:szCs w:val="28"/>
        </w:rPr>
        <w:t xml:space="preserve"> ОДКБ к правовому регулированию</w:t>
      </w:r>
      <w:r w:rsidRPr="005A356C">
        <w:rPr>
          <w:rFonts w:ascii="Times New Roman" w:hAnsi="Times New Roman"/>
          <w:bCs/>
          <w:iCs/>
          <w:color w:val="000000"/>
          <w:sz w:val="28"/>
          <w:szCs w:val="28"/>
        </w:rPr>
        <w:t xml:space="preserve"> в сфере борьбы с преступностью на почве национальной, расовой и религиозной нетерпимости</w:t>
      </w:r>
      <w:r w:rsidRPr="005A356C">
        <w:rPr>
          <w:rFonts w:ascii="Times New Roman" w:eastAsia="TimesNewRomanPSMT" w:hAnsi="Times New Roman"/>
          <w:sz w:val="28"/>
          <w:szCs w:val="28"/>
        </w:rPr>
        <w:t xml:space="preserve"> и призваны внести свой вклад в обеспечение защиты основ конституционного строя, конституционных прав, свобод и личной безопасности граждан, государственной и общественной б</w:t>
      </w:r>
      <w:r w:rsidR="00FA6663">
        <w:rPr>
          <w:rFonts w:ascii="Times New Roman" w:eastAsia="TimesNewRomanPSMT" w:hAnsi="Times New Roman"/>
          <w:sz w:val="28"/>
          <w:szCs w:val="28"/>
        </w:rPr>
        <w:t xml:space="preserve">езопасности в государствах – </w:t>
      </w:r>
      <w:r w:rsidR="003A5C6A">
        <w:rPr>
          <w:rFonts w:ascii="Times New Roman" w:eastAsia="TimesNewRomanPSMT" w:hAnsi="Times New Roman"/>
          <w:sz w:val="28"/>
          <w:szCs w:val="28"/>
        </w:rPr>
        <w:t>членах</w:t>
      </w:r>
      <w:r w:rsidRPr="005A356C">
        <w:rPr>
          <w:rFonts w:ascii="Times New Roman" w:eastAsia="TimesNewRomanPSMT" w:hAnsi="Times New Roman"/>
          <w:sz w:val="28"/>
          <w:szCs w:val="28"/>
        </w:rPr>
        <w:t xml:space="preserve"> ОДКБ, а также международной безопасности в целом.</w:t>
      </w:r>
      <w:proofErr w:type="gramEnd"/>
    </w:p>
    <w:p w:rsidR="00FA666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 В настоящее время национальное законо</w:t>
      </w:r>
      <w:r w:rsidR="00FA6663">
        <w:rPr>
          <w:rFonts w:ascii="Times New Roman" w:eastAsia="TimesNewRomanPSMT" w:hAnsi="Times New Roman"/>
          <w:sz w:val="28"/>
          <w:szCs w:val="28"/>
        </w:rPr>
        <w:t xml:space="preserve">дательство государств – </w:t>
      </w:r>
      <w:r w:rsidR="003A5C6A">
        <w:rPr>
          <w:rFonts w:ascii="Times New Roman" w:eastAsia="TimesNewRomanPSMT" w:hAnsi="Times New Roman"/>
          <w:sz w:val="28"/>
          <w:szCs w:val="28"/>
        </w:rPr>
        <w:t>членов</w:t>
      </w:r>
      <w:r w:rsidRPr="005A356C">
        <w:rPr>
          <w:rFonts w:ascii="Times New Roman" w:eastAsia="TimesNewRomanPSMT" w:hAnsi="Times New Roman"/>
          <w:sz w:val="28"/>
          <w:szCs w:val="28"/>
        </w:rPr>
        <w:t xml:space="preserve"> ОДКБ в рассматриваемой сфере в целом является недостаточно совершенным, содержит различные подходы к правовому регулированию деятельности </w:t>
      </w:r>
      <w:r w:rsidRPr="005A356C">
        <w:rPr>
          <w:rFonts w:ascii="Times New Roman" w:hAnsi="Times New Roman"/>
          <w:bCs/>
          <w:iCs/>
          <w:color w:val="000000"/>
          <w:sz w:val="28"/>
          <w:szCs w:val="28"/>
        </w:rPr>
        <w:t>в сфере борьбы с преступностью на почве национальной, расовой и религиозной нетерпимости</w:t>
      </w:r>
      <w:r w:rsidRPr="005A356C">
        <w:rPr>
          <w:rFonts w:ascii="Times New Roman" w:hAnsi="Times New Roman"/>
          <w:bCs/>
          <w:sz w:val="28"/>
          <w:szCs w:val="28"/>
        </w:rPr>
        <w:t xml:space="preserve"> </w:t>
      </w:r>
      <w:r w:rsidRPr="005A356C">
        <w:rPr>
          <w:rFonts w:ascii="Times New Roman" w:eastAsia="TimesNewRomanPSMT" w:hAnsi="Times New Roman"/>
          <w:sz w:val="28"/>
          <w:szCs w:val="28"/>
        </w:rPr>
        <w:t>и недостаточно гармонизировано с основополагающими международными документами. Основными недостатками указанного законодательства являются:</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отсутствие целостной правовой системы </w:t>
      </w:r>
      <w:r w:rsidR="001B07C3" w:rsidRPr="005A356C">
        <w:rPr>
          <w:rFonts w:ascii="Times New Roman" w:hAnsi="Times New Roman"/>
          <w:bCs/>
          <w:iCs/>
          <w:color w:val="000000"/>
          <w:sz w:val="28"/>
          <w:szCs w:val="28"/>
        </w:rPr>
        <w:t xml:space="preserve">в сфере борьбы </w:t>
      </w:r>
      <w:proofErr w:type="gramStart"/>
      <w:r w:rsidR="001B07C3" w:rsidRPr="005A356C">
        <w:rPr>
          <w:rFonts w:ascii="Times New Roman" w:hAnsi="Times New Roman"/>
          <w:bCs/>
          <w:iCs/>
          <w:color w:val="000000"/>
          <w:sz w:val="28"/>
          <w:szCs w:val="28"/>
        </w:rPr>
        <w:t>с</w:t>
      </w:r>
      <w:proofErr w:type="gramEnd"/>
      <w:r w:rsidR="001B07C3" w:rsidRPr="005A356C">
        <w:rPr>
          <w:rFonts w:ascii="Times New Roman" w:hAnsi="Times New Roman"/>
          <w:bCs/>
          <w:iCs/>
          <w:color w:val="000000"/>
          <w:sz w:val="28"/>
          <w:szCs w:val="28"/>
        </w:rPr>
        <w:t xml:space="preserve"> преступностью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наличие  разночтений в законодательно закрепленных терминах и понятиях;</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отсутствие эффективных правовых механизмов реализации законодательства </w:t>
      </w:r>
      <w:r w:rsidR="001B07C3" w:rsidRPr="005A356C">
        <w:rPr>
          <w:rFonts w:ascii="Times New Roman" w:hAnsi="Times New Roman"/>
          <w:bCs/>
          <w:iCs/>
          <w:color w:val="000000"/>
          <w:sz w:val="28"/>
          <w:szCs w:val="28"/>
        </w:rPr>
        <w:t>в сфере борьбы с преступностью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недостаточно четкое разграничение полномочий и ответственности между субъектами противодействия этим видам преступлений;</w:t>
      </w:r>
    </w:p>
    <w:p w:rsidR="001B07C3" w:rsidRPr="005A356C"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несогласованность ряда норм законодательства </w:t>
      </w:r>
      <w:r w:rsidR="001B07C3" w:rsidRPr="005A356C">
        <w:rPr>
          <w:rFonts w:ascii="Times New Roman" w:hAnsi="Times New Roman"/>
          <w:bCs/>
          <w:iCs/>
          <w:color w:val="000000"/>
          <w:sz w:val="28"/>
          <w:szCs w:val="28"/>
        </w:rPr>
        <w:t>в сфере борьбы с преступностью на почве национальной, расовой и религиозной нетерпимости</w:t>
      </w:r>
      <w:r w:rsidR="001B07C3" w:rsidRPr="005A356C">
        <w:rPr>
          <w:rFonts w:ascii="Times New Roman" w:hAnsi="Times New Roman"/>
          <w:bCs/>
          <w:sz w:val="28"/>
          <w:szCs w:val="28"/>
        </w:rPr>
        <w:t xml:space="preserve"> </w:t>
      </w:r>
      <w:r w:rsidR="001B07C3" w:rsidRPr="005A356C">
        <w:rPr>
          <w:rFonts w:ascii="Times New Roman" w:eastAsia="TimesNewRomanPSMT" w:hAnsi="Times New Roman"/>
          <w:sz w:val="28"/>
          <w:szCs w:val="28"/>
        </w:rPr>
        <w:t>с правовыми нормами, регулирующими деятельность государственных органов в других областях  государственного управления.</w:t>
      </w:r>
    </w:p>
    <w:p w:rsidR="001B07C3" w:rsidRPr="005A356C" w:rsidRDefault="00442C73" w:rsidP="00FA6663">
      <w:pPr>
        <w:suppressAutoHyphens/>
        <w:autoSpaceDE w:val="0"/>
        <w:autoSpaceDN w:val="0"/>
        <w:adjustRightInd w:val="0"/>
        <w:spacing w:after="0" w:line="240" w:lineRule="auto"/>
        <w:ind w:firstLine="708"/>
        <w:jc w:val="both"/>
        <w:rPr>
          <w:rFonts w:ascii="Times New Roman" w:hAnsi="Times New Roman"/>
          <w:bCs/>
          <w:iCs/>
          <w:color w:val="000000"/>
          <w:sz w:val="28"/>
          <w:szCs w:val="28"/>
        </w:rPr>
      </w:pPr>
      <w:proofErr w:type="gramStart"/>
      <w:r>
        <w:rPr>
          <w:rFonts w:ascii="Times New Roman" w:eastAsia="TimesNewRomanPSMT" w:hAnsi="Times New Roman"/>
          <w:sz w:val="28"/>
          <w:szCs w:val="28"/>
        </w:rPr>
        <w:t>Настоящие Рекомендации</w:t>
      </w:r>
      <w:r w:rsidR="001B07C3" w:rsidRPr="005A356C">
        <w:rPr>
          <w:rFonts w:ascii="Times New Roman" w:eastAsia="TimesNewRomanPSMT" w:hAnsi="Times New Roman"/>
          <w:sz w:val="28"/>
          <w:szCs w:val="28"/>
        </w:rPr>
        <w:t xml:space="preserve"> разработан</w:t>
      </w:r>
      <w:r>
        <w:rPr>
          <w:rFonts w:ascii="Times New Roman" w:eastAsia="TimesNewRomanPSMT" w:hAnsi="Times New Roman"/>
          <w:sz w:val="28"/>
          <w:szCs w:val="28"/>
        </w:rPr>
        <w:t>ы</w:t>
      </w:r>
      <w:r w:rsidR="001B07C3" w:rsidRPr="005A356C">
        <w:rPr>
          <w:rFonts w:ascii="Times New Roman" w:eastAsia="TimesNewRomanPSMT" w:hAnsi="Times New Roman"/>
          <w:sz w:val="28"/>
          <w:szCs w:val="28"/>
        </w:rPr>
        <w:t xml:space="preserve"> с учетом положений международных</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правовых документов и рекомендаций ко</w:t>
      </w:r>
      <w:r w:rsidR="0086358A">
        <w:rPr>
          <w:rFonts w:ascii="Times New Roman" w:eastAsia="TimesNewRomanPSMT" w:hAnsi="Times New Roman"/>
          <w:sz w:val="28"/>
          <w:szCs w:val="28"/>
        </w:rPr>
        <w:t>мпетентных международных организаций</w:t>
      </w:r>
      <w:r w:rsidR="001B07C3" w:rsidRPr="005A356C">
        <w:rPr>
          <w:rFonts w:ascii="Times New Roman" w:eastAsia="TimesNewRomanPSMT" w:hAnsi="Times New Roman"/>
          <w:sz w:val="28"/>
          <w:szCs w:val="28"/>
        </w:rPr>
        <w:t xml:space="preserve"> по вопросам совершенствования правового </w:t>
      </w:r>
      <w:r w:rsidR="001B07C3" w:rsidRPr="005A356C">
        <w:rPr>
          <w:rFonts w:ascii="Times New Roman" w:eastAsia="TimesNewRomanPSMT" w:hAnsi="Times New Roman"/>
          <w:sz w:val="28"/>
          <w:szCs w:val="28"/>
        </w:rPr>
        <w:lastRenderedPageBreak/>
        <w:t>регулирования в рассматриваемой сфере, а также с учетом положений</w:t>
      </w:r>
      <w:r>
        <w:rPr>
          <w:rFonts w:ascii="Times New Roman" w:eastAsia="TimesNewRomanPSMT" w:hAnsi="Times New Roman"/>
          <w:sz w:val="28"/>
          <w:szCs w:val="28"/>
        </w:rPr>
        <w:t xml:space="preserve"> м</w:t>
      </w:r>
      <w:r w:rsidR="0086358A">
        <w:rPr>
          <w:rFonts w:ascii="Times New Roman" w:eastAsia="TimesNewRomanPSMT" w:hAnsi="Times New Roman"/>
          <w:sz w:val="28"/>
          <w:szCs w:val="28"/>
        </w:rPr>
        <w:t>одельного законодательства Содружества Независимых Государств и</w:t>
      </w:r>
      <w:r w:rsidR="001B07C3" w:rsidRPr="005A356C">
        <w:rPr>
          <w:rFonts w:ascii="Times New Roman" w:eastAsia="TimesNewRomanPSMT" w:hAnsi="Times New Roman"/>
          <w:sz w:val="28"/>
          <w:szCs w:val="28"/>
        </w:rPr>
        <w:t xml:space="preserve"> национальных законодательн</w:t>
      </w:r>
      <w:r w:rsidR="003A5C6A">
        <w:rPr>
          <w:rFonts w:ascii="Times New Roman" w:eastAsia="TimesNewRomanPSMT" w:hAnsi="Times New Roman"/>
          <w:sz w:val="28"/>
          <w:szCs w:val="28"/>
        </w:rPr>
        <w:t>ых актов государств – членов</w:t>
      </w:r>
      <w:r w:rsidR="001B07C3" w:rsidRPr="005A356C">
        <w:rPr>
          <w:rFonts w:ascii="Times New Roman" w:eastAsia="TimesNewRomanPSMT" w:hAnsi="Times New Roman"/>
          <w:sz w:val="28"/>
          <w:szCs w:val="28"/>
        </w:rPr>
        <w:t xml:space="preserve"> ОДКБ</w:t>
      </w:r>
      <w:r w:rsidR="001B07C3" w:rsidRPr="005A356C">
        <w:rPr>
          <w:rFonts w:ascii="Times New Roman" w:hAnsi="Times New Roman"/>
          <w:bCs/>
          <w:iCs/>
          <w:color w:val="000000"/>
          <w:sz w:val="28"/>
          <w:szCs w:val="28"/>
        </w:rPr>
        <w:t xml:space="preserve"> в сфере борьбы с преступностью на почве национальной, расовой и религиозной нетерпимости.</w:t>
      </w:r>
      <w:proofErr w:type="gramEnd"/>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A36A55" w:rsidRDefault="001B07C3" w:rsidP="00FA6663">
      <w:pPr>
        <w:suppressAutoHyphens/>
        <w:autoSpaceDE w:val="0"/>
        <w:autoSpaceDN w:val="0"/>
        <w:adjustRightInd w:val="0"/>
        <w:spacing w:after="0" w:line="240" w:lineRule="auto"/>
        <w:ind w:firstLine="708"/>
        <w:jc w:val="both"/>
        <w:rPr>
          <w:rFonts w:ascii="Times New Roman" w:hAnsi="Times New Roman"/>
          <w:b/>
          <w:bCs/>
          <w:iCs/>
          <w:color w:val="000000"/>
          <w:sz w:val="28"/>
          <w:szCs w:val="28"/>
        </w:rPr>
      </w:pPr>
      <w:r w:rsidRPr="005A356C">
        <w:rPr>
          <w:rFonts w:ascii="Times New Roman" w:eastAsia="TimesNewRomanPSMT" w:hAnsi="Times New Roman"/>
          <w:b/>
          <w:bCs/>
          <w:sz w:val="28"/>
          <w:szCs w:val="28"/>
        </w:rPr>
        <w:t xml:space="preserve">2. Основная цель и принципы совершенствования законодательства государств – </w:t>
      </w:r>
      <w:r w:rsidR="003A5C6A">
        <w:rPr>
          <w:rFonts w:ascii="Times New Roman" w:eastAsia="TimesNewRomanPSMT" w:hAnsi="Times New Roman"/>
          <w:b/>
          <w:bCs/>
          <w:sz w:val="28"/>
          <w:szCs w:val="28"/>
        </w:rPr>
        <w:t>членов</w:t>
      </w:r>
      <w:r w:rsidRPr="005A356C">
        <w:rPr>
          <w:rFonts w:ascii="Times New Roman" w:eastAsia="TimesNewRomanPSMT" w:hAnsi="Times New Roman"/>
          <w:b/>
          <w:bCs/>
          <w:sz w:val="28"/>
          <w:szCs w:val="28"/>
        </w:rPr>
        <w:t xml:space="preserve"> ОДКБ</w:t>
      </w:r>
      <w:r w:rsidRPr="005A356C">
        <w:rPr>
          <w:rFonts w:ascii="Times New Roman" w:hAnsi="Times New Roman"/>
          <w:bCs/>
          <w:iCs/>
          <w:color w:val="000000"/>
          <w:sz w:val="28"/>
          <w:szCs w:val="28"/>
        </w:rPr>
        <w:t xml:space="preserve"> </w:t>
      </w:r>
      <w:r w:rsidRPr="005A356C">
        <w:rPr>
          <w:rFonts w:ascii="Times New Roman" w:hAnsi="Times New Roman"/>
          <w:b/>
          <w:bCs/>
          <w:iCs/>
          <w:color w:val="000000"/>
          <w:sz w:val="28"/>
          <w:szCs w:val="28"/>
        </w:rPr>
        <w:t>в сфере борьбы с преступностью на почве национальной, рас</w:t>
      </w:r>
      <w:r w:rsidR="00A36A55">
        <w:rPr>
          <w:rFonts w:ascii="Times New Roman" w:hAnsi="Times New Roman"/>
          <w:b/>
          <w:bCs/>
          <w:iCs/>
          <w:color w:val="000000"/>
          <w:sz w:val="28"/>
          <w:szCs w:val="28"/>
        </w:rPr>
        <w:t>овой и религиозной нетерпимости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 </w:t>
      </w:r>
    </w:p>
    <w:p w:rsidR="001B07C3" w:rsidRPr="005E3242"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E3242">
        <w:rPr>
          <w:rFonts w:ascii="Times New Roman" w:eastAsia="TimesNewRomanPSMT" w:hAnsi="Times New Roman"/>
          <w:sz w:val="28"/>
          <w:szCs w:val="28"/>
        </w:rPr>
        <w:t>Основной целью совершенствования</w:t>
      </w:r>
      <w:r w:rsidRPr="005A356C">
        <w:rPr>
          <w:rFonts w:ascii="Times New Roman" w:eastAsia="TimesNewRomanPSMT" w:hAnsi="Times New Roman"/>
          <w:sz w:val="28"/>
          <w:szCs w:val="28"/>
        </w:rPr>
        <w:t xml:space="preserve"> законода</w:t>
      </w:r>
      <w:r w:rsidR="003A5C6A">
        <w:rPr>
          <w:rFonts w:ascii="Times New Roman" w:eastAsia="TimesNewRomanPSMT" w:hAnsi="Times New Roman"/>
          <w:sz w:val="28"/>
          <w:szCs w:val="28"/>
        </w:rPr>
        <w:t>тельства государств – членов</w:t>
      </w:r>
      <w:r w:rsidRPr="005A356C">
        <w:rPr>
          <w:rFonts w:ascii="Times New Roman" w:eastAsia="TimesNewRomanPSMT" w:hAnsi="Times New Roman"/>
          <w:sz w:val="28"/>
          <w:szCs w:val="28"/>
        </w:rPr>
        <w:t xml:space="preserve"> ОДКБ</w:t>
      </w:r>
      <w:r w:rsidRPr="005A356C">
        <w:rPr>
          <w:rFonts w:ascii="Times New Roman" w:hAnsi="Times New Roman"/>
          <w:bCs/>
          <w:iCs/>
          <w:color w:val="000000"/>
          <w:sz w:val="28"/>
          <w:szCs w:val="28"/>
        </w:rPr>
        <w:t xml:space="preserve"> в сфере борьбы с преступностью на почве национальной, расовой и религиозной </w:t>
      </w:r>
      <w:r w:rsidRPr="005E3242">
        <w:rPr>
          <w:rFonts w:ascii="Times New Roman" w:hAnsi="Times New Roman"/>
          <w:bCs/>
          <w:iCs/>
          <w:color w:val="000000"/>
          <w:sz w:val="28"/>
          <w:szCs w:val="28"/>
        </w:rPr>
        <w:t>нетерпимости</w:t>
      </w:r>
      <w:r w:rsidRPr="005E3242">
        <w:rPr>
          <w:rFonts w:ascii="Times New Roman" w:eastAsia="TimesNewRomanPSMT" w:hAnsi="Times New Roman"/>
          <w:sz w:val="28"/>
          <w:szCs w:val="28"/>
        </w:rPr>
        <w:t xml:space="preserve"> является создание</w:t>
      </w:r>
      <w:r w:rsidRPr="005A356C">
        <w:rPr>
          <w:rFonts w:ascii="Times New Roman" w:eastAsia="TimesNewRomanPSMT" w:hAnsi="Times New Roman"/>
          <w:sz w:val="28"/>
          <w:szCs w:val="28"/>
        </w:rPr>
        <w:t xml:space="preserve"> унифицированной правовой основы для системной реализации государствами</w:t>
      </w:r>
      <w:r w:rsidR="00FA6663">
        <w:rPr>
          <w:rFonts w:ascii="Times New Roman" w:eastAsia="TimesNewRomanPSMT" w:hAnsi="Times New Roman"/>
          <w:sz w:val="28"/>
          <w:szCs w:val="28"/>
        </w:rPr>
        <w:t xml:space="preserve"> – </w:t>
      </w:r>
      <w:r w:rsidR="003A5C6A">
        <w:rPr>
          <w:rFonts w:ascii="Times New Roman" w:eastAsia="TimesNewRomanPSMT" w:hAnsi="Times New Roman"/>
          <w:sz w:val="28"/>
          <w:szCs w:val="28"/>
        </w:rPr>
        <w:t>членами</w:t>
      </w:r>
      <w:r w:rsidRPr="005A356C">
        <w:rPr>
          <w:rFonts w:ascii="Times New Roman" w:eastAsia="TimesNewRomanPSMT" w:hAnsi="Times New Roman"/>
          <w:sz w:val="28"/>
          <w:szCs w:val="28"/>
        </w:rPr>
        <w:t xml:space="preserve"> ОДКБ эффективных мер государственной политики </w:t>
      </w:r>
      <w:r w:rsidRPr="005A356C">
        <w:rPr>
          <w:rFonts w:ascii="Times New Roman" w:hAnsi="Times New Roman"/>
          <w:bCs/>
          <w:iCs/>
          <w:color w:val="000000"/>
          <w:sz w:val="28"/>
          <w:szCs w:val="28"/>
        </w:rPr>
        <w:t xml:space="preserve">в сфере борьбы с преступностью на почве национальной, расовой и религиозной </w:t>
      </w:r>
      <w:r w:rsidRPr="005E3242">
        <w:rPr>
          <w:rFonts w:ascii="Times New Roman" w:hAnsi="Times New Roman"/>
          <w:bCs/>
          <w:iCs/>
          <w:color w:val="000000"/>
          <w:sz w:val="28"/>
          <w:szCs w:val="28"/>
        </w:rPr>
        <w:t>нетерпимости</w:t>
      </w:r>
      <w:r w:rsidR="0086358A">
        <w:rPr>
          <w:rFonts w:ascii="Times New Roman" w:eastAsia="TimesNewRomanPSMT" w:hAnsi="Times New Roman"/>
          <w:sz w:val="28"/>
          <w:szCs w:val="28"/>
        </w:rPr>
        <w:t>.</w:t>
      </w:r>
    </w:p>
    <w:p w:rsidR="00FA666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E3242">
        <w:rPr>
          <w:rFonts w:ascii="Times New Roman" w:eastAsia="TimesNewRomanPSMT" w:hAnsi="Times New Roman"/>
          <w:sz w:val="28"/>
          <w:szCs w:val="28"/>
        </w:rPr>
        <w:t>Основными принципами</w:t>
      </w:r>
      <w:r w:rsidRPr="005A356C">
        <w:rPr>
          <w:rFonts w:ascii="Times New Roman" w:eastAsia="TimesNewRomanPSMT" w:hAnsi="Times New Roman"/>
          <w:sz w:val="28"/>
          <w:szCs w:val="28"/>
        </w:rPr>
        <w:t xml:space="preserve"> совершенствования законода</w:t>
      </w:r>
      <w:r w:rsidR="003A5C6A">
        <w:rPr>
          <w:rFonts w:ascii="Times New Roman" w:eastAsia="TimesNewRomanPSMT" w:hAnsi="Times New Roman"/>
          <w:sz w:val="28"/>
          <w:szCs w:val="28"/>
        </w:rPr>
        <w:t>тельства государств – членов</w:t>
      </w:r>
      <w:r w:rsidRPr="005A356C">
        <w:rPr>
          <w:rFonts w:ascii="Times New Roman" w:eastAsia="TimesNewRomanPSMT" w:hAnsi="Times New Roman"/>
          <w:sz w:val="28"/>
          <w:szCs w:val="28"/>
        </w:rPr>
        <w:t xml:space="preserve"> ОДКБ</w:t>
      </w:r>
      <w:r w:rsidRPr="005A356C">
        <w:rPr>
          <w:rFonts w:ascii="Times New Roman" w:hAnsi="Times New Roman"/>
          <w:bCs/>
          <w:iCs/>
          <w:color w:val="000000"/>
          <w:sz w:val="28"/>
          <w:szCs w:val="28"/>
        </w:rPr>
        <w:t xml:space="preserve"> в сфере борьбы с </w:t>
      </w:r>
      <w:r w:rsidRPr="005E3242">
        <w:rPr>
          <w:rFonts w:ascii="Times New Roman" w:hAnsi="Times New Roman"/>
          <w:bCs/>
          <w:iCs/>
          <w:color w:val="000000"/>
          <w:sz w:val="28"/>
          <w:szCs w:val="28"/>
        </w:rPr>
        <w:t>преступностью на почве национальной, расовой и религиозной нетерпимости являются</w:t>
      </w:r>
      <w:r w:rsidRPr="005E3242">
        <w:rPr>
          <w:rFonts w:ascii="Times New Roman" w:eastAsia="TimesNewRomanPSMT" w:hAnsi="Times New Roman"/>
          <w:sz w:val="28"/>
          <w:szCs w:val="28"/>
        </w:rPr>
        <w:t>:</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86358A" w:rsidRPr="0086358A">
        <w:rPr>
          <w:rFonts w:ascii="Times New Roman" w:eastAsia="TimesNewRomanPSMT" w:hAnsi="Times New Roman"/>
          <w:sz w:val="28"/>
          <w:szCs w:val="28"/>
        </w:rPr>
        <w:t>учет международно-правовых стандартов в сфере борьбы с преступностью на почве национальной, расовой и религиозной нетерпимости;</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систе</w:t>
      </w:r>
      <w:r w:rsidR="001B07C3" w:rsidRPr="005E3242">
        <w:rPr>
          <w:rFonts w:ascii="Times New Roman" w:eastAsia="TimesNewRomanPSMT" w:hAnsi="Times New Roman"/>
          <w:sz w:val="28"/>
          <w:szCs w:val="28"/>
        </w:rPr>
        <w:t>мность</w:t>
      </w:r>
      <w:r w:rsidR="0086358A">
        <w:rPr>
          <w:rFonts w:ascii="Times New Roman" w:eastAsia="TimesNewRomanPSMT" w:hAnsi="Times New Roman"/>
          <w:sz w:val="28"/>
          <w:szCs w:val="28"/>
        </w:rPr>
        <w:t xml:space="preserve"> и комплексность использования</w:t>
      </w:r>
      <w:r w:rsidR="001B07C3" w:rsidRPr="005A356C">
        <w:rPr>
          <w:rFonts w:ascii="Times New Roman" w:eastAsia="TimesNewRomanPSMT" w:hAnsi="Times New Roman"/>
          <w:sz w:val="28"/>
          <w:szCs w:val="28"/>
        </w:rPr>
        <w:t xml:space="preserve"> политических, информационно-пропагандистских, социально-экономических, правовых и иных мер противодействия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соответствие законода</w:t>
      </w:r>
      <w:r w:rsidR="0086358A">
        <w:rPr>
          <w:rFonts w:ascii="Times New Roman" w:eastAsia="TimesNewRomanPSMT" w:hAnsi="Times New Roman"/>
          <w:sz w:val="28"/>
          <w:szCs w:val="28"/>
        </w:rPr>
        <w:t xml:space="preserve">тельных и организационных мер </w:t>
      </w:r>
      <w:r w:rsidR="001B07C3" w:rsidRPr="005A356C">
        <w:rPr>
          <w:rFonts w:ascii="Times New Roman" w:eastAsia="TimesNewRomanPSMT" w:hAnsi="Times New Roman"/>
          <w:sz w:val="28"/>
          <w:szCs w:val="28"/>
        </w:rPr>
        <w:t xml:space="preserve"> противодейств</w:t>
      </w:r>
      <w:r w:rsidR="001B07C3" w:rsidRPr="005E3242">
        <w:rPr>
          <w:rFonts w:ascii="Times New Roman" w:eastAsia="TimesNewRomanPSMT" w:hAnsi="Times New Roman"/>
          <w:sz w:val="28"/>
          <w:szCs w:val="28"/>
        </w:rPr>
        <w:t>и</w:t>
      </w:r>
      <w:r w:rsidR="0086358A">
        <w:rPr>
          <w:rFonts w:ascii="Times New Roman" w:eastAsia="TimesNewRomanPSMT" w:hAnsi="Times New Roman"/>
          <w:sz w:val="28"/>
          <w:szCs w:val="28"/>
        </w:rPr>
        <w:t>я</w:t>
      </w:r>
      <w:r w:rsidR="001B07C3" w:rsidRPr="005A356C">
        <w:rPr>
          <w:rFonts w:ascii="Times New Roman" w:eastAsia="TimesNewRomanPSMT" w:hAnsi="Times New Roman"/>
          <w:sz w:val="28"/>
          <w:szCs w:val="28"/>
        </w:rPr>
        <w:t xml:space="preserve">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xml:space="preserve"> характеру</w:t>
      </w:r>
      <w:r w:rsidR="000762D3">
        <w:rPr>
          <w:rFonts w:ascii="Times New Roman" w:eastAsia="TimesNewRomanPSMT" w:hAnsi="Times New Roman"/>
          <w:sz w:val="28"/>
          <w:szCs w:val="28"/>
        </w:rPr>
        <w:t xml:space="preserve"> и</w:t>
      </w:r>
      <w:r w:rsidR="0086358A" w:rsidRPr="0086358A">
        <w:rPr>
          <w:rFonts w:ascii="Times New Roman" w:eastAsia="TimesNewRomanPSMT" w:hAnsi="Times New Roman"/>
          <w:sz w:val="28"/>
          <w:szCs w:val="28"/>
        </w:rPr>
        <w:t xml:space="preserve"> </w:t>
      </w:r>
      <w:r w:rsidR="000762D3">
        <w:rPr>
          <w:rFonts w:ascii="Times New Roman" w:eastAsia="TimesNewRomanPSMT" w:hAnsi="Times New Roman"/>
          <w:sz w:val="28"/>
          <w:szCs w:val="28"/>
        </w:rPr>
        <w:t xml:space="preserve">степени общественной опасности </w:t>
      </w:r>
      <w:r w:rsidR="001B07C3" w:rsidRPr="005A356C">
        <w:rPr>
          <w:rFonts w:ascii="Times New Roman" w:eastAsia="TimesNewRomanPSMT" w:hAnsi="Times New Roman"/>
          <w:sz w:val="28"/>
          <w:szCs w:val="28"/>
        </w:rPr>
        <w:t xml:space="preserve"> исходящих от нее угроз;</w:t>
      </w:r>
    </w:p>
    <w:p w:rsidR="00FA6663"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защита конституционных прав и свобод человека и гражданина, соразмерность временно вводимых ограничений прав и свобод человека, применяемых для противодействия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характеру и уровню связанных с ней угроз;</w:t>
      </w:r>
    </w:p>
    <w:p w:rsidR="001B07C3" w:rsidRPr="005A356C" w:rsidRDefault="00442C7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рациональное разграничение компетенции государственных органов различного уровня, участвующих в противодействии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совершенствование их координации и взаимодействия.</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A36A55" w:rsidRDefault="001B07C3" w:rsidP="00FA6663">
      <w:pPr>
        <w:suppressAutoHyphens/>
        <w:autoSpaceDE w:val="0"/>
        <w:autoSpaceDN w:val="0"/>
        <w:adjustRightInd w:val="0"/>
        <w:spacing w:after="0" w:line="240" w:lineRule="auto"/>
        <w:ind w:firstLine="708"/>
        <w:jc w:val="both"/>
        <w:rPr>
          <w:rFonts w:ascii="Times New Roman" w:hAnsi="Times New Roman"/>
          <w:b/>
          <w:bCs/>
          <w:iCs/>
          <w:color w:val="000000"/>
          <w:sz w:val="28"/>
          <w:szCs w:val="28"/>
        </w:rPr>
      </w:pPr>
      <w:r w:rsidRPr="005A356C">
        <w:rPr>
          <w:rFonts w:ascii="Times New Roman" w:eastAsia="TimesNewRomanPSMT" w:hAnsi="Times New Roman"/>
          <w:b/>
          <w:bCs/>
          <w:sz w:val="28"/>
          <w:szCs w:val="28"/>
        </w:rPr>
        <w:t xml:space="preserve">3. Приоритетные </w:t>
      </w:r>
      <w:r>
        <w:rPr>
          <w:rFonts w:ascii="Times New Roman" w:eastAsia="TimesNewRomanPSMT" w:hAnsi="Times New Roman"/>
          <w:b/>
          <w:bCs/>
          <w:sz w:val="28"/>
          <w:szCs w:val="28"/>
        </w:rPr>
        <w:t>н</w:t>
      </w:r>
      <w:r w:rsidRPr="005A356C">
        <w:rPr>
          <w:rFonts w:ascii="Times New Roman" w:eastAsia="TimesNewRomanPSMT" w:hAnsi="Times New Roman"/>
          <w:b/>
          <w:bCs/>
          <w:sz w:val="28"/>
          <w:szCs w:val="28"/>
        </w:rPr>
        <w:t>аправления совершенствования национального</w:t>
      </w:r>
      <w:r>
        <w:rPr>
          <w:rFonts w:ascii="Times New Roman" w:eastAsia="TimesNewRomanPSMT" w:hAnsi="Times New Roman"/>
          <w:b/>
          <w:bCs/>
          <w:sz w:val="28"/>
          <w:szCs w:val="28"/>
        </w:rPr>
        <w:t xml:space="preserve"> </w:t>
      </w:r>
      <w:r w:rsidRPr="005A356C">
        <w:rPr>
          <w:rFonts w:ascii="Times New Roman" w:eastAsia="TimesNewRomanPSMT" w:hAnsi="Times New Roman"/>
          <w:b/>
          <w:bCs/>
          <w:sz w:val="28"/>
          <w:szCs w:val="28"/>
        </w:rPr>
        <w:t>законода</w:t>
      </w:r>
      <w:r w:rsidR="003A5C6A">
        <w:rPr>
          <w:rFonts w:ascii="Times New Roman" w:eastAsia="TimesNewRomanPSMT" w:hAnsi="Times New Roman"/>
          <w:b/>
          <w:bCs/>
          <w:sz w:val="28"/>
          <w:szCs w:val="28"/>
        </w:rPr>
        <w:t>тельства государств – членов</w:t>
      </w:r>
      <w:r w:rsidRPr="005A356C">
        <w:rPr>
          <w:rFonts w:ascii="Times New Roman" w:eastAsia="TimesNewRomanPSMT" w:hAnsi="Times New Roman"/>
          <w:b/>
          <w:bCs/>
          <w:sz w:val="28"/>
          <w:szCs w:val="28"/>
        </w:rPr>
        <w:t xml:space="preserve"> ОДКБ в сфере </w:t>
      </w:r>
      <w:r w:rsidRPr="005A356C">
        <w:rPr>
          <w:rFonts w:ascii="Times New Roman" w:hAnsi="Times New Roman"/>
          <w:b/>
          <w:bCs/>
          <w:iCs/>
          <w:color w:val="000000"/>
          <w:sz w:val="28"/>
          <w:szCs w:val="28"/>
        </w:rPr>
        <w:t xml:space="preserve">борьбы с </w:t>
      </w:r>
      <w:r w:rsidRPr="005A356C">
        <w:rPr>
          <w:rFonts w:ascii="Times New Roman" w:hAnsi="Times New Roman"/>
          <w:b/>
          <w:bCs/>
          <w:iCs/>
          <w:color w:val="000000"/>
          <w:sz w:val="28"/>
          <w:szCs w:val="28"/>
        </w:rPr>
        <w:lastRenderedPageBreak/>
        <w:t>преступностью на почве национальной, рас</w:t>
      </w:r>
      <w:r w:rsidR="00A36A55">
        <w:rPr>
          <w:rFonts w:ascii="Times New Roman" w:hAnsi="Times New Roman"/>
          <w:b/>
          <w:bCs/>
          <w:iCs/>
          <w:color w:val="000000"/>
          <w:sz w:val="28"/>
          <w:szCs w:val="28"/>
        </w:rPr>
        <w:t>овой и религиозной нетерпимости</w:t>
      </w:r>
    </w:p>
    <w:p w:rsidR="001B07C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 </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К числу приоритетных направлений совершенствования национального</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r w:rsidRPr="005A356C">
        <w:rPr>
          <w:rFonts w:ascii="Times New Roman" w:eastAsia="TimesNewRomanPSMT" w:hAnsi="Times New Roman"/>
          <w:sz w:val="28"/>
          <w:szCs w:val="28"/>
        </w:rPr>
        <w:t>законода</w:t>
      </w:r>
      <w:r w:rsidR="00F96F03">
        <w:rPr>
          <w:rFonts w:ascii="Times New Roman" w:eastAsia="TimesNewRomanPSMT" w:hAnsi="Times New Roman"/>
          <w:sz w:val="28"/>
          <w:szCs w:val="28"/>
        </w:rPr>
        <w:t>тельства государств – членов</w:t>
      </w:r>
      <w:r w:rsidRPr="005A356C">
        <w:rPr>
          <w:rFonts w:ascii="Times New Roman" w:eastAsia="TimesNewRomanPSMT" w:hAnsi="Times New Roman"/>
          <w:sz w:val="28"/>
          <w:szCs w:val="28"/>
        </w:rPr>
        <w:t xml:space="preserve"> ОДКБ в сфере противодейс</w:t>
      </w:r>
      <w:r w:rsidRPr="005E3242">
        <w:rPr>
          <w:rFonts w:ascii="Times New Roman" w:eastAsia="TimesNewRomanPSMT" w:hAnsi="Times New Roman"/>
          <w:sz w:val="28"/>
          <w:szCs w:val="28"/>
        </w:rPr>
        <w:t>твия</w:t>
      </w:r>
      <w:r w:rsidRPr="005A356C">
        <w:rPr>
          <w:rFonts w:ascii="Times New Roman" w:eastAsia="TimesNewRomanPSMT" w:hAnsi="Times New Roman"/>
          <w:sz w:val="28"/>
          <w:szCs w:val="28"/>
        </w:rPr>
        <w:t xml:space="preserve"> </w:t>
      </w:r>
      <w:r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w:t>
      </w:r>
    </w:p>
    <w:p w:rsidR="00FA6663"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r w:rsidRPr="005A356C">
        <w:rPr>
          <w:rFonts w:ascii="Times New Roman" w:eastAsia="TimesNewRomanPSMT" w:hAnsi="Times New Roman"/>
          <w:sz w:val="28"/>
          <w:szCs w:val="28"/>
        </w:rPr>
        <w:t>следует отнести определение, уточнение и согласование:</w:t>
      </w:r>
    </w:p>
    <w:p w:rsidR="00FA6663" w:rsidRDefault="00442C73" w:rsidP="00FA6663">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терминологии и по</w:t>
      </w:r>
      <w:r w:rsidR="000158F6">
        <w:rPr>
          <w:rFonts w:ascii="Times New Roman" w:eastAsia="TimesNewRomanPSMT" w:hAnsi="Times New Roman"/>
          <w:sz w:val="28"/>
          <w:szCs w:val="28"/>
        </w:rPr>
        <w:t>нятийного аппарата, используемого</w:t>
      </w:r>
      <w:r w:rsidR="001B07C3" w:rsidRPr="005A356C">
        <w:rPr>
          <w:rFonts w:ascii="Times New Roman" w:eastAsia="TimesNewRomanPSMT" w:hAnsi="Times New Roman"/>
          <w:sz w:val="28"/>
          <w:szCs w:val="28"/>
        </w:rPr>
        <w:t xml:space="preserve"> при правовом регулировании в сфере противодействии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FA6663" w:rsidRDefault="00442C73" w:rsidP="00FA6663">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основных направлений противодейст</w:t>
      </w:r>
      <w:r w:rsidR="001B07C3" w:rsidRPr="005E3242">
        <w:rPr>
          <w:rFonts w:ascii="Times New Roman" w:eastAsia="TimesNewRomanPSMT" w:hAnsi="Times New Roman"/>
          <w:sz w:val="28"/>
          <w:szCs w:val="28"/>
        </w:rPr>
        <w:t>вия</w:t>
      </w:r>
      <w:r w:rsidR="001B07C3" w:rsidRPr="005A356C">
        <w:rPr>
          <w:rFonts w:ascii="Times New Roman" w:eastAsia="TimesNewRomanPSMT" w:hAnsi="Times New Roman"/>
          <w:sz w:val="28"/>
          <w:szCs w:val="28"/>
        </w:rPr>
        <w:t xml:space="preserve">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F96F03">
        <w:rPr>
          <w:rFonts w:ascii="Times New Roman" w:eastAsia="TimesNewRomanPSMT" w:hAnsi="Times New Roman"/>
          <w:sz w:val="28"/>
          <w:szCs w:val="28"/>
        </w:rPr>
        <w:t xml:space="preserve"> в государствах –</w:t>
      </w:r>
      <w:r w:rsidR="000158F6">
        <w:rPr>
          <w:rFonts w:ascii="Times New Roman" w:eastAsia="TimesNewRomanPSMT" w:hAnsi="Times New Roman"/>
          <w:sz w:val="28"/>
          <w:szCs w:val="28"/>
        </w:rPr>
        <w:t xml:space="preserve"> </w:t>
      </w:r>
      <w:r w:rsidR="00F96F03">
        <w:rPr>
          <w:rFonts w:ascii="Times New Roman" w:eastAsia="TimesNewRomanPSMT" w:hAnsi="Times New Roman"/>
          <w:sz w:val="28"/>
          <w:szCs w:val="28"/>
        </w:rPr>
        <w:t>членах</w:t>
      </w:r>
      <w:r w:rsidR="001B07C3" w:rsidRPr="005A356C">
        <w:rPr>
          <w:rFonts w:ascii="Times New Roman" w:eastAsia="TimesNewRomanPSMT" w:hAnsi="Times New Roman"/>
          <w:sz w:val="28"/>
          <w:szCs w:val="28"/>
        </w:rPr>
        <w:t xml:space="preserve"> ОДКБ;</w:t>
      </w:r>
    </w:p>
    <w:p w:rsidR="00FA6663" w:rsidRDefault="00442C73" w:rsidP="00FA6663">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распределения компетенции между субъектами противодей</w:t>
      </w:r>
      <w:r w:rsidR="001B07C3" w:rsidRPr="005E3242">
        <w:rPr>
          <w:rFonts w:ascii="Times New Roman" w:eastAsia="TimesNewRomanPSMT" w:hAnsi="Times New Roman"/>
          <w:sz w:val="28"/>
          <w:szCs w:val="28"/>
        </w:rPr>
        <w:t>ствия</w:t>
      </w:r>
      <w:r w:rsidR="001B07C3" w:rsidRPr="005A356C">
        <w:rPr>
          <w:rFonts w:ascii="Times New Roman" w:eastAsia="TimesNewRomanPSMT" w:hAnsi="Times New Roman"/>
          <w:sz w:val="28"/>
          <w:szCs w:val="28"/>
        </w:rPr>
        <w:t xml:space="preserve">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организации </w:t>
      </w:r>
      <w:proofErr w:type="gramStart"/>
      <w:r w:rsidR="001B07C3" w:rsidRPr="005A356C">
        <w:rPr>
          <w:rFonts w:ascii="Times New Roman" w:eastAsia="TimesNewRomanPSMT" w:hAnsi="Times New Roman"/>
          <w:sz w:val="28"/>
          <w:szCs w:val="28"/>
        </w:rPr>
        <w:t>контроля за</w:t>
      </w:r>
      <w:proofErr w:type="gramEnd"/>
      <w:r w:rsidR="001B07C3" w:rsidRPr="005A356C">
        <w:rPr>
          <w:rFonts w:ascii="Times New Roman" w:eastAsia="TimesNewRomanPSMT" w:hAnsi="Times New Roman"/>
          <w:sz w:val="28"/>
          <w:szCs w:val="28"/>
        </w:rPr>
        <w:t xml:space="preserve"> деятельностью общественных объединений, политических партий, религиозных и иных организаций в целях недопущения с их стороны преступных проявлений </w:t>
      </w:r>
      <w:r w:rsidR="001B07C3" w:rsidRPr="005A356C">
        <w:rPr>
          <w:rFonts w:ascii="Times New Roman" w:hAnsi="Times New Roman"/>
          <w:bCs/>
          <w:iCs/>
          <w:color w:val="000000"/>
          <w:sz w:val="28"/>
          <w:szCs w:val="28"/>
        </w:rPr>
        <w:t>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механизмов недопущения лиц, участвовавших в </w:t>
      </w:r>
      <w:r w:rsidR="001B07C3" w:rsidRPr="005A356C">
        <w:rPr>
          <w:rFonts w:ascii="Times New Roman" w:hAnsi="Times New Roman"/>
          <w:bCs/>
          <w:iCs/>
          <w:color w:val="000000"/>
          <w:sz w:val="28"/>
          <w:szCs w:val="28"/>
        </w:rPr>
        <w:t>преступлениях на почве национальной, расовой и религиозной нетерпимости</w:t>
      </w:r>
      <w:r w:rsidR="001B07C3" w:rsidRPr="005A356C">
        <w:rPr>
          <w:rFonts w:ascii="Times New Roman" w:eastAsia="TimesNewRomanPSMT" w:hAnsi="Times New Roman"/>
          <w:sz w:val="28"/>
          <w:szCs w:val="28"/>
        </w:rPr>
        <w:t>, к работе в органах государственной власти различных уровней;</w:t>
      </w:r>
    </w:p>
    <w:p w:rsidR="00A36A55"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0762D3" w:rsidRPr="000762D3">
        <w:rPr>
          <w:rFonts w:ascii="Times New Roman" w:eastAsia="TimesNewRomanPSMT" w:hAnsi="Times New Roman"/>
          <w:sz w:val="28"/>
          <w:szCs w:val="28"/>
        </w:rPr>
        <w:t xml:space="preserve"> механизмов предотвращения и пресечения распространения экстремистских материалов в средствах массовой информации и в информационно-телекоммуникационной сети Интернет;</w:t>
      </w:r>
    </w:p>
    <w:p w:rsidR="00A36A55"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экспертной оценки наличия в деятельности отдельных организаций и </w:t>
      </w:r>
      <w:r w:rsidR="001B07C3" w:rsidRPr="005E3242">
        <w:rPr>
          <w:rFonts w:ascii="Times New Roman" w:eastAsia="TimesNewRomanPSMT" w:hAnsi="Times New Roman"/>
          <w:sz w:val="28"/>
          <w:szCs w:val="28"/>
        </w:rPr>
        <w:t xml:space="preserve">физических лиц или распространяемых ими материалах признаков разжигания </w:t>
      </w:r>
      <w:r w:rsidR="001B07C3" w:rsidRPr="005E3242">
        <w:rPr>
          <w:rFonts w:ascii="Times New Roman" w:hAnsi="Times New Roman"/>
          <w:bCs/>
          <w:iCs/>
          <w:color w:val="000000"/>
          <w:sz w:val="28"/>
          <w:szCs w:val="28"/>
        </w:rPr>
        <w:t xml:space="preserve">преступности </w:t>
      </w:r>
      <w:r w:rsidR="001B07C3" w:rsidRPr="004C336C">
        <w:rPr>
          <w:rFonts w:ascii="Times New Roman" w:hAnsi="Times New Roman"/>
          <w:bCs/>
          <w:iCs/>
          <w:color w:val="000000"/>
          <w:sz w:val="28"/>
          <w:szCs w:val="28"/>
        </w:rPr>
        <w:t>на почве национальной</w:t>
      </w:r>
      <w:r w:rsidR="001B07C3" w:rsidRPr="005A356C">
        <w:rPr>
          <w:rFonts w:ascii="Times New Roman" w:hAnsi="Times New Roman"/>
          <w:bCs/>
          <w:iCs/>
          <w:color w:val="000000"/>
          <w:sz w:val="28"/>
          <w:szCs w:val="28"/>
        </w:rPr>
        <w:t>, расовой и религиозной нетерпимости</w:t>
      </w:r>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вопросов международного сотруд</w:t>
      </w:r>
      <w:r>
        <w:rPr>
          <w:rFonts w:ascii="Times New Roman" w:eastAsia="TimesNewRomanPSMT" w:hAnsi="Times New Roman"/>
          <w:sz w:val="28"/>
          <w:szCs w:val="28"/>
        </w:rPr>
        <w:t>ничества в сфере противодействия</w:t>
      </w:r>
      <w:r w:rsidR="001B07C3" w:rsidRPr="005A356C">
        <w:rPr>
          <w:rFonts w:ascii="Times New Roman" w:eastAsia="TimesNewRomanPSMT" w:hAnsi="Times New Roman"/>
          <w:sz w:val="28"/>
          <w:szCs w:val="28"/>
        </w:rPr>
        <w:t xml:space="preserve">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1B07C3" w:rsidRPr="005A356C" w:rsidRDefault="00442C73" w:rsidP="00A36A55">
      <w:pPr>
        <w:suppressAutoHyphens/>
        <w:autoSpaceDE w:val="0"/>
        <w:autoSpaceDN w:val="0"/>
        <w:adjustRightInd w:val="0"/>
        <w:spacing w:after="0" w:line="240" w:lineRule="auto"/>
        <w:ind w:firstLine="709"/>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мер ответственности за распространение идеологии, </w:t>
      </w:r>
      <w:r w:rsidR="001B07C3" w:rsidRPr="004C336C">
        <w:rPr>
          <w:rFonts w:ascii="Times New Roman" w:eastAsia="TimesNewRomanPSMT" w:hAnsi="Times New Roman"/>
          <w:sz w:val="28"/>
          <w:szCs w:val="28"/>
        </w:rPr>
        <w:t xml:space="preserve">способствующей </w:t>
      </w:r>
      <w:r w:rsidR="001B07C3" w:rsidRPr="005E3242">
        <w:rPr>
          <w:rFonts w:ascii="Times New Roman" w:eastAsia="TimesNewRomanPSMT" w:hAnsi="Times New Roman"/>
          <w:sz w:val="28"/>
          <w:szCs w:val="28"/>
        </w:rPr>
        <w:t xml:space="preserve">разжиганию </w:t>
      </w:r>
      <w:r w:rsidR="001B07C3" w:rsidRPr="005E3242">
        <w:rPr>
          <w:rFonts w:ascii="Times New Roman" w:hAnsi="Times New Roman"/>
          <w:bCs/>
          <w:iCs/>
          <w:color w:val="000000"/>
          <w:sz w:val="28"/>
          <w:szCs w:val="28"/>
        </w:rPr>
        <w:t>преступности</w:t>
      </w:r>
      <w:r w:rsidR="001B07C3" w:rsidRPr="005A356C">
        <w:rPr>
          <w:rFonts w:ascii="Times New Roman" w:hAnsi="Times New Roman"/>
          <w:bCs/>
          <w:iCs/>
          <w:color w:val="000000"/>
          <w:sz w:val="28"/>
          <w:szCs w:val="28"/>
        </w:rPr>
        <w:t xml:space="preserve">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Default="001B07C3" w:rsidP="00A36A55">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3.1. Согласование терминологии и пон</w:t>
      </w:r>
      <w:r w:rsidR="000158F6">
        <w:rPr>
          <w:rFonts w:ascii="Times New Roman" w:eastAsia="TimesNewRomanPSMT" w:hAnsi="Times New Roman"/>
          <w:b/>
          <w:bCs/>
          <w:sz w:val="28"/>
          <w:szCs w:val="28"/>
        </w:rPr>
        <w:t xml:space="preserve">ятийного аппарата, используемого </w:t>
      </w:r>
      <w:r w:rsidRPr="005A356C">
        <w:rPr>
          <w:rFonts w:ascii="Times New Roman" w:eastAsia="TimesNewRomanPSMT" w:hAnsi="Times New Roman"/>
          <w:b/>
          <w:bCs/>
          <w:sz w:val="28"/>
          <w:szCs w:val="28"/>
        </w:rPr>
        <w:t xml:space="preserve">при правовом регулировании в сфере </w:t>
      </w:r>
      <w:r w:rsidRPr="005A356C">
        <w:rPr>
          <w:rFonts w:ascii="Times New Roman" w:eastAsia="TimesNewRomanPSMT" w:hAnsi="Times New Roman"/>
          <w:b/>
          <w:sz w:val="28"/>
          <w:szCs w:val="28"/>
        </w:rPr>
        <w:t>противодейств</w:t>
      </w:r>
      <w:r w:rsidRPr="005E3242">
        <w:rPr>
          <w:rFonts w:ascii="Times New Roman" w:eastAsia="TimesNewRomanPSMT" w:hAnsi="Times New Roman"/>
          <w:b/>
          <w:sz w:val="28"/>
          <w:szCs w:val="28"/>
        </w:rPr>
        <w:t>ия</w:t>
      </w:r>
      <w:r w:rsidRPr="005A356C">
        <w:rPr>
          <w:rFonts w:ascii="Times New Roman" w:eastAsia="TimesNewRomanPSMT" w:hAnsi="Times New Roman"/>
          <w:b/>
          <w:sz w:val="28"/>
          <w:szCs w:val="28"/>
        </w:rPr>
        <w:t xml:space="preserve"> </w:t>
      </w:r>
      <w:r w:rsidRPr="005A356C">
        <w:rPr>
          <w:rFonts w:ascii="Times New Roman" w:hAnsi="Times New Roman"/>
          <w:b/>
          <w:bCs/>
          <w:iCs/>
          <w:color w:val="000000"/>
          <w:sz w:val="28"/>
          <w:szCs w:val="28"/>
        </w:rPr>
        <w:t>преступности на почве национальной, расовой и религиозной нетерпимости</w:t>
      </w:r>
    </w:p>
    <w:p w:rsidR="00F96F03" w:rsidRDefault="00F96F0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A36A55" w:rsidRDefault="001B07C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При развитии понятийного </w:t>
      </w:r>
      <w:r w:rsidR="00442C73">
        <w:rPr>
          <w:rFonts w:ascii="Times New Roman" w:eastAsia="TimesNewRomanPSMT" w:hAnsi="Times New Roman"/>
          <w:sz w:val="28"/>
          <w:szCs w:val="28"/>
        </w:rPr>
        <w:t>аппарата в сфере противодействия</w:t>
      </w:r>
      <w:r w:rsidRPr="005A356C">
        <w:rPr>
          <w:rFonts w:ascii="Times New Roman" w:eastAsia="TimesNewRomanPSMT" w:hAnsi="Times New Roman"/>
          <w:sz w:val="28"/>
          <w:szCs w:val="28"/>
        </w:rPr>
        <w:t xml:space="preserve"> </w:t>
      </w:r>
      <w:r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представляется необходимым принимать во внимание системный характер и</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основные особенности этого социального явления. Необходимо учитывать, </w:t>
      </w:r>
      <w:r w:rsidRPr="005A356C">
        <w:rPr>
          <w:rFonts w:ascii="Times New Roman" w:eastAsia="TimesNewRomanPSMT" w:hAnsi="Times New Roman"/>
          <w:sz w:val="28"/>
          <w:szCs w:val="28"/>
        </w:rPr>
        <w:lastRenderedPageBreak/>
        <w:t xml:space="preserve">что </w:t>
      </w:r>
      <w:r w:rsidRPr="005A356C">
        <w:rPr>
          <w:rFonts w:ascii="Times New Roman" w:hAnsi="Times New Roman"/>
          <w:bCs/>
          <w:iCs/>
          <w:color w:val="000000"/>
          <w:sz w:val="28"/>
          <w:szCs w:val="28"/>
        </w:rPr>
        <w:t>преступления на почве национальной, расовой и религиозной нетерпимости</w:t>
      </w:r>
      <w:r w:rsidRPr="005E3242">
        <w:rPr>
          <w:rFonts w:ascii="Times New Roman" w:hAnsi="Times New Roman"/>
          <w:bCs/>
          <w:iCs/>
          <w:color w:val="000000"/>
          <w:sz w:val="28"/>
          <w:szCs w:val="28"/>
        </w:rPr>
        <w:t>,</w:t>
      </w:r>
      <w:r w:rsidRPr="005A356C">
        <w:rPr>
          <w:rFonts w:ascii="Times New Roman" w:hAnsi="Times New Roman"/>
          <w:bCs/>
          <w:iCs/>
          <w:color w:val="000000"/>
          <w:sz w:val="28"/>
          <w:szCs w:val="28"/>
        </w:rPr>
        <w:t xml:space="preserve"> </w:t>
      </w:r>
      <w:r w:rsidRPr="005A356C">
        <w:rPr>
          <w:rFonts w:ascii="Times New Roman" w:eastAsia="TimesNewRomanPSMT" w:hAnsi="Times New Roman"/>
          <w:sz w:val="28"/>
          <w:szCs w:val="28"/>
        </w:rPr>
        <w:t>экстремистские проявления на те</w:t>
      </w:r>
      <w:r w:rsidR="00F96F03">
        <w:rPr>
          <w:rFonts w:ascii="Times New Roman" w:eastAsia="TimesNewRomanPSMT" w:hAnsi="Times New Roman"/>
          <w:sz w:val="28"/>
          <w:szCs w:val="28"/>
        </w:rPr>
        <w:t>рритории государств – членов</w:t>
      </w:r>
      <w:r w:rsidRPr="005A356C">
        <w:rPr>
          <w:rFonts w:ascii="Times New Roman" w:eastAsia="TimesNewRomanPSMT" w:hAnsi="Times New Roman"/>
          <w:sz w:val="28"/>
          <w:szCs w:val="28"/>
        </w:rPr>
        <w:t xml:space="preserve"> ОДКБ выражаются в двух основных формах:</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 форме распространения общественными объединениями, политичес</w:t>
      </w:r>
      <w:r w:rsidR="001B07C3" w:rsidRPr="005E3242">
        <w:rPr>
          <w:rFonts w:ascii="Times New Roman" w:eastAsia="TimesNewRomanPSMT" w:hAnsi="Times New Roman"/>
          <w:sz w:val="28"/>
          <w:szCs w:val="28"/>
        </w:rPr>
        <w:t>кими</w:t>
      </w:r>
      <w:r w:rsidR="001B07C3" w:rsidRPr="005A356C">
        <w:rPr>
          <w:rFonts w:ascii="Times New Roman" w:eastAsia="TimesNewRomanPSMT" w:hAnsi="Times New Roman"/>
          <w:sz w:val="28"/>
          <w:szCs w:val="28"/>
        </w:rPr>
        <w:t xml:space="preserve"> партиями, религиозными и иными организациями, а также отдельными гражданами идей, доктрин и учений</w:t>
      </w:r>
      <w:r w:rsidR="001B07C3" w:rsidRPr="005A356C">
        <w:rPr>
          <w:rFonts w:ascii="Times New Roman" w:hAnsi="Times New Roman"/>
          <w:bCs/>
          <w:iCs/>
          <w:color w:val="000000"/>
          <w:sz w:val="28"/>
          <w:szCs w:val="28"/>
        </w:rPr>
        <w:t xml:space="preserve"> национальной, расовой и религиозной нетерпимости, </w:t>
      </w:r>
      <w:r w:rsidR="001B07C3" w:rsidRPr="005A356C">
        <w:rPr>
          <w:rFonts w:ascii="Times New Roman" w:eastAsia="TimesNewRomanPSMT" w:hAnsi="Times New Roman"/>
          <w:sz w:val="28"/>
          <w:szCs w:val="28"/>
        </w:rPr>
        <w:t>угрожающих основам конституционного строя, безопасности государства и конституционным правам граждан;</w:t>
      </w:r>
    </w:p>
    <w:p w:rsidR="001B07C3" w:rsidRPr="005A356C"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 форме непосредственного осуществления экстремистской деятельности,</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в том числе связанной с применением насилия и с иными противоправными</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действиями.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Кроме того, в качестве особой формы может быть выделено финансирование экстремистских деяний либо иное содействие их организации, подготовке и осуществлению.</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С учетом этого представляется необходимым в законодательс</w:t>
      </w:r>
      <w:r w:rsidR="00F96F03">
        <w:rPr>
          <w:rFonts w:ascii="Times New Roman" w:eastAsia="TimesNewRomanPSMT" w:hAnsi="Times New Roman"/>
          <w:sz w:val="28"/>
          <w:szCs w:val="28"/>
        </w:rPr>
        <w:t>тве всех государств – членов</w:t>
      </w:r>
      <w:r w:rsidRPr="005A356C">
        <w:rPr>
          <w:rFonts w:ascii="Times New Roman" w:eastAsia="TimesNewRomanPSMT" w:hAnsi="Times New Roman"/>
          <w:sz w:val="28"/>
          <w:szCs w:val="28"/>
        </w:rPr>
        <w:t xml:space="preserve"> ОДКБ разграничить понятия «экстремизм» и «экстремистская деятельность», как это сделано в модельном законе «О противодействии экстремизму».</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Еще одним принципиально важным моментом является уточнение закрепляемого в национальном законода</w:t>
      </w:r>
      <w:r w:rsidR="00F96F03">
        <w:rPr>
          <w:rFonts w:ascii="Times New Roman" w:eastAsia="TimesNewRomanPSMT" w:hAnsi="Times New Roman"/>
          <w:sz w:val="28"/>
          <w:szCs w:val="28"/>
        </w:rPr>
        <w:t>тельстве государств – членов</w:t>
      </w:r>
      <w:r w:rsidRPr="005A356C">
        <w:rPr>
          <w:rFonts w:ascii="Times New Roman" w:eastAsia="TimesNewRomanPSMT" w:hAnsi="Times New Roman"/>
          <w:sz w:val="28"/>
          <w:szCs w:val="28"/>
        </w:rPr>
        <w:t xml:space="preserve"> ОДКБ перечня деяний, относимых к экстремистской деятельности. Соответствующую доработку законодательных актов в сфере противодейств</w:t>
      </w:r>
      <w:r w:rsidRPr="005E3242">
        <w:rPr>
          <w:rFonts w:ascii="Times New Roman" w:eastAsia="TimesNewRomanPSMT" w:hAnsi="Times New Roman"/>
          <w:sz w:val="28"/>
          <w:szCs w:val="28"/>
        </w:rPr>
        <w:t>ия</w:t>
      </w:r>
      <w:r w:rsidRPr="005A356C">
        <w:rPr>
          <w:rFonts w:ascii="Times New Roman" w:eastAsia="TimesNewRomanPSMT" w:hAnsi="Times New Roman"/>
          <w:sz w:val="28"/>
          <w:szCs w:val="28"/>
        </w:rPr>
        <w:t xml:space="preserve"> </w:t>
      </w:r>
      <w:r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целесообразно осуществлять с учетом отличительных признаков противоправных экстремистских деяний, позволяющих идентифицировать их и выделить из спектра сходных по объективной стороне преступлений и правонарушений. Это является необходимым условием повышения эффективности правоприменительной деятельности по предупреждению и пресечению экстремистских проявлений, устранению и минимизации их последствий.</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В частности, при формировании  вышеуказанного перечня следует  принимать во внимание такие критерии, как противоправность (т. е. если какое-либо деяние определяется законодательством как экстремистское, то оно должно быть запрещено законом, а осуществляющие его лица должны нести уголовную или административную ответственность) и мотивация (наличие внутреннего побуждения к совершению действий, на почве</w:t>
      </w:r>
      <w:r w:rsidRPr="005A356C">
        <w:rPr>
          <w:rFonts w:ascii="Times New Roman" w:hAnsi="Times New Roman"/>
          <w:bCs/>
          <w:iCs/>
          <w:color w:val="000000"/>
          <w:sz w:val="28"/>
          <w:szCs w:val="28"/>
        </w:rPr>
        <w:t xml:space="preserve"> национальной, расовой и религиозной нетерпимости,</w:t>
      </w:r>
      <w:r w:rsidRPr="005A356C">
        <w:rPr>
          <w:rFonts w:ascii="Times New Roman" w:eastAsia="TimesNewRomanPSMT" w:hAnsi="Times New Roman"/>
          <w:sz w:val="28"/>
          <w:szCs w:val="28"/>
        </w:rPr>
        <w:t xml:space="preserve"> посягающих на основы конституционного строя и</w:t>
      </w:r>
      <w:proofErr w:type="gramEnd"/>
      <w:r w:rsidRPr="005A356C">
        <w:rPr>
          <w:rFonts w:ascii="Times New Roman" w:eastAsia="TimesNewRomanPSMT" w:hAnsi="Times New Roman"/>
          <w:sz w:val="28"/>
          <w:szCs w:val="28"/>
        </w:rPr>
        <w:t xml:space="preserve"> безопасность государства и общества либо </w:t>
      </w:r>
      <w:proofErr w:type="gramStart"/>
      <w:r w:rsidRPr="005A356C">
        <w:rPr>
          <w:rFonts w:ascii="Times New Roman" w:eastAsia="TimesNewRomanPSMT" w:hAnsi="Times New Roman"/>
          <w:sz w:val="28"/>
          <w:szCs w:val="28"/>
        </w:rPr>
        <w:t>нарушающих</w:t>
      </w:r>
      <w:proofErr w:type="gramEnd"/>
      <w:r w:rsidRPr="005A356C">
        <w:rPr>
          <w:rFonts w:ascii="Times New Roman" w:eastAsia="TimesNewRomanPSMT" w:hAnsi="Times New Roman"/>
          <w:sz w:val="28"/>
          <w:szCs w:val="28"/>
        </w:rPr>
        <w:t xml:space="preserve"> конституционные права и свободы человека и гражданина).</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A36A55">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3.2. Согласование основных направлений противодействия</w:t>
      </w:r>
      <w:r w:rsidRPr="005A356C">
        <w:rPr>
          <w:rFonts w:ascii="Times New Roman" w:eastAsia="TimesNewRomanPSMT" w:hAnsi="Times New Roman"/>
          <w:b/>
          <w:sz w:val="28"/>
          <w:szCs w:val="28"/>
        </w:rPr>
        <w:t xml:space="preserve"> </w:t>
      </w:r>
      <w:r w:rsidRPr="005A356C">
        <w:rPr>
          <w:rFonts w:ascii="Times New Roman" w:hAnsi="Times New Roman"/>
          <w:b/>
          <w:bCs/>
          <w:iCs/>
          <w:color w:val="000000"/>
          <w:sz w:val="28"/>
          <w:szCs w:val="28"/>
        </w:rPr>
        <w:t>преступности на почве национальной, расовой и религиозной нетерпимости</w:t>
      </w:r>
      <w:r w:rsidR="00F96F03">
        <w:rPr>
          <w:rFonts w:ascii="Times New Roman" w:eastAsia="TimesNewRomanPSMT" w:hAnsi="Times New Roman"/>
          <w:b/>
          <w:bCs/>
          <w:sz w:val="28"/>
          <w:szCs w:val="28"/>
        </w:rPr>
        <w:t xml:space="preserve"> в государствах – членах</w:t>
      </w:r>
      <w:r w:rsidRPr="005A356C">
        <w:rPr>
          <w:rFonts w:ascii="Times New Roman" w:eastAsia="TimesNewRomanPSMT" w:hAnsi="Times New Roman"/>
          <w:b/>
          <w:bCs/>
          <w:sz w:val="28"/>
          <w:szCs w:val="28"/>
        </w:rPr>
        <w:t xml:space="preserve"> ОДКБ</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A36A55" w:rsidRDefault="001B07C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lastRenderedPageBreak/>
        <w:t>К числу осно</w:t>
      </w:r>
      <w:r w:rsidR="00442C73">
        <w:rPr>
          <w:rFonts w:ascii="Times New Roman" w:eastAsia="TimesNewRomanPSMT" w:hAnsi="Times New Roman"/>
          <w:sz w:val="28"/>
          <w:szCs w:val="28"/>
        </w:rPr>
        <w:t>вных направлений противодействия</w:t>
      </w:r>
      <w:r w:rsidRPr="005A356C">
        <w:rPr>
          <w:rFonts w:ascii="Times New Roman" w:eastAsia="TimesNewRomanPSMT" w:hAnsi="Times New Roman"/>
          <w:sz w:val="28"/>
          <w:szCs w:val="28"/>
        </w:rPr>
        <w:t xml:space="preserve"> </w:t>
      </w:r>
      <w:r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в государствах – </w:t>
      </w:r>
      <w:r w:rsidR="00F96F03">
        <w:rPr>
          <w:rFonts w:ascii="Times New Roman" w:eastAsia="TimesNewRomanPSMT" w:hAnsi="Times New Roman"/>
          <w:sz w:val="28"/>
          <w:szCs w:val="28"/>
        </w:rPr>
        <w:t>членах</w:t>
      </w:r>
      <w:r w:rsidRPr="005A356C">
        <w:rPr>
          <w:rFonts w:ascii="Times New Roman" w:eastAsia="TimesNewRomanPSMT" w:hAnsi="Times New Roman"/>
          <w:sz w:val="28"/>
          <w:szCs w:val="28"/>
        </w:rPr>
        <w:t xml:space="preserve"> ОДКБ в соответствии с положениями модельного закона «О противодействии экстремизму» и национального законода</w:t>
      </w:r>
      <w:r w:rsidR="00F96F03">
        <w:rPr>
          <w:rFonts w:ascii="Times New Roman" w:eastAsia="TimesNewRomanPSMT" w:hAnsi="Times New Roman"/>
          <w:sz w:val="28"/>
          <w:szCs w:val="28"/>
        </w:rPr>
        <w:t>тельства государств – членов</w:t>
      </w:r>
      <w:r w:rsidRPr="005A356C">
        <w:rPr>
          <w:rFonts w:ascii="Times New Roman" w:eastAsia="TimesNewRomanPSMT" w:hAnsi="Times New Roman"/>
          <w:sz w:val="28"/>
          <w:szCs w:val="28"/>
        </w:rPr>
        <w:t xml:space="preserve"> ОДКБ в рассматриваемой сфере следует отнести:</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выявление и последующее устранение причин и условий, способствующих </w:t>
      </w:r>
      <w:r w:rsidR="001B07C3"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xml:space="preserve"> и ее распространению;</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предупреждение распространения идеологии </w:t>
      </w:r>
      <w:r w:rsidR="001B07C3" w:rsidRPr="005A356C">
        <w:rPr>
          <w:rFonts w:ascii="Times New Roman" w:hAnsi="Times New Roman"/>
          <w:bCs/>
          <w:iCs/>
          <w:color w:val="000000"/>
          <w:sz w:val="28"/>
          <w:szCs w:val="28"/>
        </w:rPr>
        <w:t>национальной, расовой и религиозной нетерпимости</w:t>
      </w:r>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предупреждение возможности осуществления преступлений на почве </w:t>
      </w:r>
      <w:r w:rsidR="001B07C3" w:rsidRPr="005A356C">
        <w:rPr>
          <w:rFonts w:ascii="Times New Roman" w:hAnsi="Times New Roman"/>
          <w:bCs/>
          <w:iCs/>
          <w:color w:val="000000"/>
          <w:sz w:val="28"/>
          <w:szCs w:val="28"/>
        </w:rPr>
        <w:t>национальной, расовой и религиозной нетерпимости</w:t>
      </w:r>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выявление и пресечение экстремистской деятельности общественных объединений, религиозных и иных организаций, физических лиц;</w:t>
      </w:r>
    </w:p>
    <w:p w:rsidR="001B07C3" w:rsidRPr="005A356C"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раскрытие и расследование преступлений на почве </w:t>
      </w:r>
      <w:r w:rsidR="001B07C3" w:rsidRPr="005A356C">
        <w:rPr>
          <w:rFonts w:ascii="Times New Roman" w:hAnsi="Times New Roman"/>
          <w:bCs/>
          <w:iCs/>
          <w:color w:val="000000"/>
          <w:sz w:val="28"/>
          <w:szCs w:val="28"/>
        </w:rPr>
        <w:t>национальной, расовой и религиозной нетерпимости</w:t>
      </w:r>
      <w:r w:rsidR="001B07C3" w:rsidRPr="005A356C">
        <w:rPr>
          <w:rFonts w:ascii="Times New Roman" w:eastAsia="TimesNewRomanPSMT" w:hAnsi="Times New Roman"/>
          <w:sz w:val="28"/>
          <w:szCs w:val="28"/>
        </w:rPr>
        <w:t>.</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Меры, направленные на предупреждение и профилактику экстремизма, должны носить приоритетный характер, что следует закрепить в национальном законодательстве в качестве одного из основных принципов противодействия </w:t>
      </w:r>
      <w:r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Pr="005A356C">
        <w:rPr>
          <w:rFonts w:ascii="Times New Roman" w:eastAsia="TimesNewRomanPSMT" w:hAnsi="Times New Roman"/>
          <w:sz w:val="28"/>
          <w:szCs w:val="28"/>
        </w:rPr>
        <w:t>. При этом профилактика экстремизма, прежде всего в молодежной среде, должна стать задачей широкого круга органов государственной власти, органов местного самоуправления, а также институтов гражданского общества и средств массовой информации. В качестве одного из основных механизмов решения приоритетных задач по профилактике экстремизма может быть предложен программно-целевой метод, предусматривающий принятие и реализацию комплексных целевых программ.</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В целях повышения эффективности и координации работы по профилактике экстремизма в национальном законода</w:t>
      </w:r>
      <w:r w:rsidR="00F96F03">
        <w:rPr>
          <w:rFonts w:ascii="Times New Roman" w:eastAsia="TimesNewRomanPSMT" w:hAnsi="Times New Roman"/>
          <w:sz w:val="28"/>
          <w:szCs w:val="28"/>
        </w:rPr>
        <w:t>тельстве государств – членов</w:t>
      </w:r>
      <w:r w:rsidRPr="005A356C">
        <w:rPr>
          <w:rFonts w:ascii="Times New Roman" w:eastAsia="TimesNewRomanPSMT" w:hAnsi="Times New Roman"/>
          <w:sz w:val="28"/>
          <w:szCs w:val="28"/>
        </w:rPr>
        <w:t xml:space="preserve"> ОДКБ  может быть предусмотрено создание на региональном и местном уровнях постоянно действующих рабочих групп (общественных советов) по противодействию экстремизму из числа сотрудников органов государственной власти, органов местного самоуправления, представителей научной и творческой интеллигенции, общественных деятелей, священнослужителей традиционных конфессий, наделенных функциями по осуществлению мониторинга за проявлениями</w:t>
      </w:r>
      <w:proofErr w:type="gramEnd"/>
      <w:r w:rsidRPr="005A356C">
        <w:rPr>
          <w:rFonts w:ascii="Times New Roman" w:eastAsia="TimesNewRomanPSMT" w:hAnsi="Times New Roman"/>
          <w:sz w:val="28"/>
          <w:szCs w:val="28"/>
        </w:rPr>
        <w:t xml:space="preserve"> политического, национального и религиозного экстремизма и выработке согласованных предложений по их нейтрализации.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Важнейшим направлением системы мониторинга за проявлениями экстремизма должен стать </w:t>
      </w:r>
      <w:proofErr w:type="gramStart"/>
      <w:r w:rsidRPr="005A356C">
        <w:rPr>
          <w:rFonts w:ascii="Times New Roman" w:eastAsia="TimesNewRomanPSMT" w:hAnsi="Times New Roman"/>
          <w:sz w:val="28"/>
          <w:szCs w:val="28"/>
        </w:rPr>
        <w:t>мониторинг</w:t>
      </w:r>
      <w:proofErr w:type="gramEnd"/>
      <w:r w:rsidR="008B221C">
        <w:rPr>
          <w:rFonts w:ascii="Times New Roman" w:eastAsia="TimesNewRomanPSMT" w:hAnsi="Times New Roman"/>
          <w:sz w:val="28"/>
          <w:szCs w:val="28"/>
        </w:rPr>
        <w:t xml:space="preserve"> прежде всего</w:t>
      </w:r>
      <w:r w:rsidR="000762D3">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 национальных доменов Интернета на предмет выявления держателей сайтов, провайдеров и отдельных лиц, размещающих и распространяющих экстремистские материалы. В связи с этим национальное законода</w:t>
      </w:r>
      <w:r w:rsidR="00F96F03">
        <w:rPr>
          <w:rFonts w:ascii="Times New Roman" w:eastAsia="TimesNewRomanPSMT" w:hAnsi="Times New Roman"/>
          <w:sz w:val="28"/>
          <w:szCs w:val="28"/>
        </w:rPr>
        <w:t xml:space="preserve">тельство государств – </w:t>
      </w:r>
      <w:r w:rsidR="00F96F03">
        <w:rPr>
          <w:rFonts w:ascii="Times New Roman" w:eastAsia="TimesNewRomanPSMT" w:hAnsi="Times New Roman"/>
          <w:sz w:val="28"/>
          <w:szCs w:val="28"/>
        </w:rPr>
        <w:lastRenderedPageBreak/>
        <w:t>членов</w:t>
      </w:r>
      <w:r w:rsidRPr="005A356C">
        <w:rPr>
          <w:rFonts w:ascii="Times New Roman" w:eastAsia="TimesNewRomanPSMT" w:hAnsi="Times New Roman"/>
          <w:sz w:val="28"/>
          <w:szCs w:val="28"/>
        </w:rPr>
        <w:t xml:space="preserve"> ОДКБ должно содержать положения, устанавливающие механизмы закрытия таких сайтов, ограничения доступа пользователей к </w:t>
      </w:r>
      <w:proofErr w:type="spellStart"/>
      <w:r w:rsidRPr="005A356C">
        <w:rPr>
          <w:rFonts w:ascii="Times New Roman" w:eastAsia="TimesNewRomanPSMT" w:hAnsi="Times New Roman"/>
          <w:sz w:val="28"/>
          <w:szCs w:val="28"/>
        </w:rPr>
        <w:t>интернет-ресурсам</w:t>
      </w:r>
      <w:proofErr w:type="spellEnd"/>
      <w:r w:rsidRPr="005A356C">
        <w:rPr>
          <w:rFonts w:ascii="Times New Roman" w:eastAsia="TimesNewRomanPSMT" w:hAnsi="Times New Roman"/>
          <w:sz w:val="28"/>
          <w:szCs w:val="28"/>
        </w:rPr>
        <w:t>, содержащим экстремистские материалы, а также меры ответственности за их размещение в Интернете.</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A36A55">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3.3. Согласование правового регулирования в сфере распределения</w:t>
      </w:r>
      <w:r>
        <w:rPr>
          <w:rFonts w:ascii="Times New Roman" w:eastAsia="TimesNewRomanPSMT" w:hAnsi="Times New Roman"/>
          <w:b/>
          <w:bCs/>
          <w:sz w:val="28"/>
          <w:szCs w:val="28"/>
        </w:rPr>
        <w:t xml:space="preserve"> </w:t>
      </w:r>
      <w:r w:rsidRPr="005A356C">
        <w:rPr>
          <w:rFonts w:ascii="Times New Roman" w:eastAsia="TimesNewRomanPSMT" w:hAnsi="Times New Roman"/>
          <w:b/>
          <w:bCs/>
          <w:sz w:val="28"/>
          <w:szCs w:val="28"/>
        </w:rPr>
        <w:t xml:space="preserve">компетенции между субъектами </w:t>
      </w:r>
      <w:r w:rsidRPr="005A356C">
        <w:rPr>
          <w:rFonts w:ascii="Times New Roman" w:eastAsia="TimesNewRomanPSMT" w:hAnsi="Times New Roman"/>
          <w:b/>
          <w:sz w:val="28"/>
          <w:szCs w:val="28"/>
        </w:rPr>
        <w:t xml:space="preserve">противодействия </w:t>
      </w:r>
      <w:r w:rsidRPr="005A356C">
        <w:rPr>
          <w:rFonts w:ascii="Times New Roman" w:hAnsi="Times New Roman"/>
          <w:b/>
          <w:bCs/>
          <w:iCs/>
          <w:color w:val="000000"/>
          <w:sz w:val="28"/>
          <w:szCs w:val="28"/>
        </w:rPr>
        <w:t>преступлениям на почве национальной, расовой и религиозной нетерпимости</w:t>
      </w:r>
      <w:r w:rsidRPr="005A356C">
        <w:rPr>
          <w:rFonts w:ascii="Times New Roman" w:eastAsia="TimesNewRomanPSMT" w:hAnsi="Times New Roman"/>
          <w:b/>
          <w:bCs/>
          <w:sz w:val="28"/>
          <w:szCs w:val="28"/>
        </w:rPr>
        <w:t xml:space="preserve"> </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В соответствии с положениями модельного закона «О противодействии</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экстремизму» в противодействии </w:t>
      </w:r>
      <w:r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Pr="005A356C">
        <w:rPr>
          <w:rFonts w:ascii="Times New Roman" w:eastAsia="TimesNewRomanPSMT" w:hAnsi="Times New Roman"/>
          <w:sz w:val="28"/>
          <w:szCs w:val="28"/>
        </w:rPr>
        <w:t xml:space="preserve"> в пределах своей компетенции участвуют органы государственной власти и органы местного самоуправления.</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 xml:space="preserve">Однако, как показала правоприменительная </w:t>
      </w:r>
      <w:r w:rsidR="00F96F03">
        <w:rPr>
          <w:rFonts w:ascii="Times New Roman" w:eastAsia="TimesNewRomanPSMT" w:hAnsi="Times New Roman"/>
          <w:sz w:val="28"/>
          <w:szCs w:val="28"/>
        </w:rPr>
        <w:t>практика государств – членов</w:t>
      </w:r>
      <w:r w:rsidRPr="005A356C">
        <w:rPr>
          <w:rFonts w:ascii="Times New Roman" w:eastAsia="TimesNewRomanPSMT" w:hAnsi="Times New Roman"/>
          <w:sz w:val="28"/>
          <w:szCs w:val="28"/>
        </w:rPr>
        <w:t xml:space="preserve"> ОДКБ в рассматриваемой сфере, возникает необходимость на законодательном уровне уточнить круг субъектов</w:t>
      </w:r>
      <w:r w:rsidR="008B221C">
        <w:rPr>
          <w:rFonts w:ascii="Times New Roman" w:eastAsia="TimesNewRomanPSMT" w:hAnsi="Times New Roman"/>
          <w:sz w:val="28"/>
          <w:szCs w:val="28"/>
        </w:rPr>
        <w:t>,</w:t>
      </w:r>
      <w:r w:rsidRPr="005A356C">
        <w:rPr>
          <w:rFonts w:ascii="Times New Roman" w:eastAsia="TimesNewRomanPSMT" w:hAnsi="Times New Roman"/>
          <w:sz w:val="28"/>
          <w:szCs w:val="28"/>
        </w:rPr>
        <w:t xml:space="preserve"> </w:t>
      </w:r>
      <w:r w:rsidR="00D6292A">
        <w:rPr>
          <w:rFonts w:ascii="Times New Roman" w:eastAsia="TimesNewRomanPSMT" w:hAnsi="Times New Roman"/>
          <w:sz w:val="28"/>
          <w:szCs w:val="28"/>
        </w:rPr>
        <w:t>противодействующих</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8B221C">
        <w:rPr>
          <w:rFonts w:ascii="Times New Roman" w:hAnsi="Times New Roman"/>
          <w:bCs/>
          <w:iCs/>
          <w:color w:val="000000"/>
          <w:sz w:val="28"/>
          <w:szCs w:val="28"/>
        </w:rPr>
        <w:t>,</w:t>
      </w:r>
      <w:r w:rsidR="00D6292A" w:rsidRPr="005A356C">
        <w:rPr>
          <w:rFonts w:ascii="Times New Roman" w:eastAsia="TimesNewRomanPSMT" w:hAnsi="Times New Roman"/>
          <w:sz w:val="28"/>
          <w:szCs w:val="28"/>
        </w:rPr>
        <w:t xml:space="preserve"> </w:t>
      </w:r>
      <w:r w:rsidRPr="005A356C">
        <w:rPr>
          <w:rFonts w:ascii="Times New Roman" w:eastAsia="TimesNewRomanPSMT" w:hAnsi="Times New Roman"/>
          <w:sz w:val="28"/>
          <w:szCs w:val="28"/>
        </w:rPr>
        <w:t>и определить соответствующие полномочия каждого из них (такой подход применен, в частности, в Законе Республики Беларусь «О противодействии экстремизму», Законе Республики Казахстан «О противодействии экстремизму» и Законе Республики Таджикистан «О борьбе с</w:t>
      </w:r>
      <w:proofErr w:type="gramEnd"/>
      <w:r w:rsidRPr="005A356C">
        <w:rPr>
          <w:rFonts w:ascii="Times New Roman" w:eastAsia="TimesNewRomanPSMT" w:hAnsi="Times New Roman"/>
          <w:sz w:val="28"/>
          <w:szCs w:val="28"/>
        </w:rPr>
        <w:t xml:space="preserve"> экстремизмом»).</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С учетом этого для использования в национальном законода</w:t>
      </w:r>
      <w:r w:rsidR="00F96F03">
        <w:rPr>
          <w:rFonts w:ascii="Times New Roman" w:eastAsia="TimesNewRomanPSMT" w:hAnsi="Times New Roman"/>
          <w:sz w:val="28"/>
          <w:szCs w:val="28"/>
        </w:rPr>
        <w:t>тельстве государств – членов</w:t>
      </w:r>
      <w:r w:rsidRPr="005A356C">
        <w:rPr>
          <w:rFonts w:ascii="Times New Roman" w:eastAsia="TimesNewRomanPSMT" w:hAnsi="Times New Roman"/>
          <w:sz w:val="28"/>
          <w:szCs w:val="28"/>
        </w:rPr>
        <w:t xml:space="preserve"> ОДКБ предлагаются следующие общие положения, связанные с распределением компетенции органов государственной власти в сфере </w:t>
      </w:r>
      <w:r w:rsidR="008B221C">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D6292A">
        <w:rPr>
          <w:rFonts w:ascii="Times New Roman" w:hAnsi="Times New Roman"/>
          <w:bCs/>
          <w:iCs/>
          <w:color w:val="000000"/>
          <w:sz w:val="28"/>
          <w:szCs w:val="28"/>
        </w:rPr>
        <w:t>.</w:t>
      </w:r>
    </w:p>
    <w:p w:rsidR="00A36A55" w:rsidRDefault="001B07C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Президент и правительство государства осуществляют общее руководство деятельностью по </w:t>
      </w:r>
      <w:r w:rsidR="00D6292A">
        <w:rPr>
          <w:rFonts w:ascii="Times New Roman" w:eastAsia="TimesNewRomanPSMT" w:hAnsi="Times New Roman"/>
          <w:sz w:val="28"/>
          <w:szCs w:val="28"/>
        </w:rPr>
        <w:t>противодействию</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D6292A" w:rsidRPr="005A356C">
        <w:rPr>
          <w:rFonts w:ascii="Times New Roman" w:eastAsia="TimesNewRomanPSMT" w:hAnsi="Times New Roman"/>
          <w:sz w:val="28"/>
          <w:szCs w:val="28"/>
        </w:rPr>
        <w:t xml:space="preserve"> </w:t>
      </w:r>
      <w:r w:rsidRPr="005A356C">
        <w:rPr>
          <w:rFonts w:ascii="Times New Roman" w:eastAsia="TimesNewRomanPSMT" w:hAnsi="Times New Roman"/>
          <w:sz w:val="28"/>
          <w:szCs w:val="28"/>
        </w:rPr>
        <w:t>и реализуют полномочия:</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по формированию государственной политики в сфере </w:t>
      </w:r>
      <w:r w:rsidR="00D6292A">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D6292A">
        <w:rPr>
          <w:rFonts w:ascii="Times New Roman" w:eastAsia="TimesNewRomanPSMT" w:hAnsi="Times New Roman"/>
          <w:sz w:val="28"/>
          <w:szCs w:val="28"/>
        </w:rPr>
        <w:t>, в том числе по ее</w:t>
      </w:r>
      <w:r w:rsidR="001B07C3" w:rsidRPr="005A356C">
        <w:rPr>
          <w:rFonts w:ascii="Times New Roman" w:eastAsia="TimesNewRomanPSMT" w:hAnsi="Times New Roman"/>
          <w:sz w:val="28"/>
          <w:szCs w:val="28"/>
        </w:rPr>
        <w:t xml:space="preserve"> профилактике;</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по созданию системы органов государственной власти, наделенных определенной компетенцией в сфере </w:t>
      </w:r>
      <w:r w:rsidR="008B221C">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а также по определению порядка их координации и взаимодействия;</w:t>
      </w:r>
    </w:p>
    <w:p w:rsidR="001B07C3" w:rsidRPr="005A356C"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по нормативному правовому регулированию организации деятельности</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органов государственной власти в сфере </w:t>
      </w:r>
      <w:r w:rsidR="008B221C">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Парламент государства осуществляет законодательное обеспечение </w:t>
      </w:r>
      <w:r w:rsidR="00D6292A">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 xml:space="preserve">преступности на почве национальной, расовой и </w:t>
      </w:r>
      <w:r w:rsidR="00D6292A" w:rsidRPr="005A356C">
        <w:rPr>
          <w:rFonts w:ascii="Times New Roman" w:hAnsi="Times New Roman"/>
          <w:bCs/>
          <w:iCs/>
          <w:color w:val="000000"/>
          <w:sz w:val="28"/>
          <w:szCs w:val="28"/>
        </w:rPr>
        <w:lastRenderedPageBreak/>
        <w:t>религиозной нетерпимости</w:t>
      </w:r>
      <w:r w:rsidRPr="005A356C">
        <w:rPr>
          <w:rFonts w:ascii="Times New Roman" w:eastAsia="TimesNewRomanPSMT" w:hAnsi="Times New Roman"/>
          <w:sz w:val="28"/>
          <w:szCs w:val="28"/>
        </w:rPr>
        <w:t xml:space="preserve"> и парламентский </w:t>
      </w:r>
      <w:proofErr w:type="gramStart"/>
      <w:r w:rsidRPr="005A356C">
        <w:rPr>
          <w:rFonts w:ascii="Times New Roman" w:eastAsia="TimesNewRomanPSMT" w:hAnsi="Times New Roman"/>
          <w:sz w:val="28"/>
          <w:szCs w:val="28"/>
        </w:rPr>
        <w:t>контроль за</w:t>
      </w:r>
      <w:proofErr w:type="gramEnd"/>
      <w:r w:rsidRPr="005A356C">
        <w:rPr>
          <w:rFonts w:ascii="Times New Roman" w:eastAsia="TimesNewRomanPSMT" w:hAnsi="Times New Roman"/>
          <w:sz w:val="28"/>
          <w:szCs w:val="28"/>
        </w:rPr>
        <w:t xml:space="preserve"> соблюдением законодательства государства в сфере противодействия экстремизму.</w:t>
      </w:r>
    </w:p>
    <w:p w:rsidR="00A36A55" w:rsidRDefault="001B07C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Органы прокуратуры при обнаружении признаков нарушения законодательства государства в сфере </w:t>
      </w:r>
      <w:r w:rsidR="00D6292A">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w:t>
      </w:r>
      <w:r w:rsidR="00327DCF">
        <w:rPr>
          <w:rFonts w:ascii="Times New Roman" w:hAnsi="Times New Roman"/>
          <w:bCs/>
          <w:iCs/>
          <w:color w:val="000000"/>
          <w:sz w:val="28"/>
          <w:szCs w:val="28"/>
        </w:rPr>
        <w:t>и</w:t>
      </w:r>
      <w:r w:rsidRPr="005A356C">
        <w:rPr>
          <w:rFonts w:ascii="Times New Roman" w:eastAsia="TimesNewRomanPSMT" w:hAnsi="Times New Roman"/>
          <w:sz w:val="28"/>
          <w:szCs w:val="28"/>
        </w:rPr>
        <w:t xml:space="preserve"> или при получении сведений о фактах таких нарушений со стороны физических и юридических лиц:</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E3242">
        <w:rPr>
          <w:rFonts w:ascii="Times New Roman" w:eastAsia="TimesNewRomanPSMT" w:hAnsi="Times New Roman"/>
          <w:sz w:val="28"/>
          <w:szCs w:val="28"/>
        </w:rPr>
        <w:t xml:space="preserve"> выносят акты </w:t>
      </w:r>
      <w:r w:rsidR="001B07C3" w:rsidRPr="005A356C">
        <w:rPr>
          <w:rFonts w:ascii="Times New Roman" w:eastAsia="TimesNewRomanPSMT" w:hAnsi="Times New Roman"/>
          <w:sz w:val="28"/>
          <w:szCs w:val="28"/>
        </w:rPr>
        <w:t>прокурорского надзора (предупреждения, предостер</w:t>
      </w:r>
      <w:r w:rsidR="001B07C3" w:rsidRPr="005E3242">
        <w:rPr>
          <w:rFonts w:ascii="Times New Roman" w:eastAsia="TimesNewRomanPSMT" w:hAnsi="Times New Roman"/>
          <w:sz w:val="28"/>
          <w:szCs w:val="28"/>
        </w:rPr>
        <w:t>ежени</w:t>
      </w:r>
      <w:r w:rsidR="001B07C3" w:rsidRPr="005A356C">
        <w:rPr>
          <w:rFonts w:ascii="Times New Roman" w:eastAsia="TimesNewRomanPSMT" w:hAnsi="Times New Roman"/>
          <w:sz w:val="28"/>
          <w:szCs w:val="28"/>
        </w:rPr>
        <w:t>я) об устранении проявлений экстремизма, а также причин и условий, им</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способствующих;</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вносят представления в суд о признании информационных материалов</w:t>
      </w:r>
      <w:r w:rsidR="001B07C3">
        <w:rPr>
          <w:rFonts w:ascii="Times New Roman" w:eastAsia="TimesNewRomanPSMT" w:hAnsi="Times New Roman"/>
          <w:sz w:val="28"/>
          <w:szCs w:val="28"/>
        </w:rPr>
        <w:t xml:space="preserve"> </w:t>
      </w:r>
      <w:proofErr w:type="gramStart"/>
      <w:r w:rsidR="001B07C3" w:rsidRPr="005A356C">
        <w:rPr>
          <w:rFonts w:ascii="Times New Roman" w:eastAsia="TimesNewRomanPSMT" w:hAnsi="Times New Roman"/>
          <w:sz w:val="28"/>
          <w:szCs w:val="28"/>
        </w:rPr>
        <w:t>экстремистскими</w:t>
      </w:r>
      <w:proofErr w:type="gramEnd"/>
      <w:r w:rsidR="001B07C3" w:rsidRPr="005A356C">
        <w:rPr>
          <w:rFonts w:ascii="Times New Roman" w:eastAsia="TimesNewRomanPSMT" w:hAnsi="Times New Roman"/>
          <w:sz w:val="28"/>
          <w:szCs w:val="28"/>
        </w:rPr>
        <w:t>;</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подают заявления в суд о запрещении деятельности организаций в случае</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осуществления ими экстремистской деятельности и приостанавливают их деятельность до рассмотрения судом вопрос</w:t>
      </w:r>
      <w:proofErr w:type="gramStart"/>
      <w:r w:rsidR="001B07C3" w:rsidRPr="005A356C">
        <w:rPr>
          <w:rFonts w:ascii="Times New Roman" w:eastAsia="TimesNewRomanPSMT" w:hAnsi="Times New Roman"/>
          <w:sz w:val="28"/>
          <w:szCs w:val="28"/>
        </w:rPr>
        <w:t>а о ее</w:t>
      </w:r>
      <w:proofErr w:type="gramEnd"/>
      <w:r w:rsidR="001B07C3" w:rsidRPr="005A356C">
        <w:rPr>
          <w:rFonts w:ascii="Times New Roman" w:eastAsia="TimesNewRomanPSMT" w:hAnsi="Times New Roman"/>
          <w:sz w:val="28"/>
          <w:szCs w:val="28"/>
        </w:rPr>
        <w:t xml:space="preserve"> запрещении;</w:t>
      </w:r>
    </w:p>
    <w:p w:rsidR="00A36A55"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bookmarkStart w:id="1" w:name="OLE_LINK1"/>
      <w:r>
        <w:rPr>
          <w:rFonts w:ascii="Times New Roman" w:eastAsia="TimesNewRomanPSMT" w:hAnsi="Times New Roman"/>
          <w:sz w:val="28"/>
          <w:szCs w:val="28"/>
        </w:rPr>
        <w:t>–</w:t>
      </w:r>
      <w:bookmarkEnd w:id="1"/>
      <w:r w:rsidR="001B07C3" w:rsidRPr="005A356C">
        <w:rPr>
          <w:rFonts w:ascii="Times New Roman" w:eastAsia="TimesNewRomanPSMT" w:hAnsi="Times New Roman"/>
          <w:sz w:val="28"/>
          <w:szCs w:val="28"/>
        </w:rPr>
        <w:t xml:space="preserve"> осуществляют надзор за исполнением общественными объединениями</w:t>
      </w:r>
      <w:r w:rsidR="008B221C">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политическими партиями, религиозными и иными организациями законодательства государства, в том числе регулирующего их деятельность;</w:t>
      </w:r>
    </w:p>
    <w:p w:rsidR="001B07C3" w:rsidRPr="005A356C" w:rsidRDefault="00442C73" w:rsidP="00A36A55">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осуществляют уголовное преследование и реализуют иные полномочия в</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порядке,  установленном законодательством государства.</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Органы внутренних дел и органы безопасности выявляют и пресекают</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преступления</w:t>
      </w:r>
      <w:r w:rsidR="00D6292A" w:rsidRPr="00D6292A">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на почве национальной, расовой и религиозной нетерпимости</w:t>
      </w:r>
      <w:r w:rsidRPr="005A356C">
        <w:rPr>
          <w:rFonts w:ascii="Times New Roman" w:eastAsia="TimesNewRomanPSMT" w:hAnsi="Times New Roman"/>
          <w:sz w:val="28"/>
          <w:szCs w:val="28"/>
        </w:rPr>
        <w:t>, отнесенные законодательством государства к их ведению, осуществляют уголовное преследование и иные полномочия в порядке, установленном законодательством государства.</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Кроме того, органы внутренних дел и органы безопасности в рамках осуществления оперативно-</w:t>
      </w:r>
      <w:proofErr w:type="spellStart"/>
      <w:r w:rsidRPr="005E3242">
        <w:rPr>
          <w:rFonts w:ascii="Times New Roman" w:eastAsia="TimesNewRomanPSMT" w:hAnsi="Times New Roman"/>
          <w:sz w:val="28"/>
          <w:szCs w:val="28"/>
        </w:rPr>
        <w:t>р</w:t>
      </w:r>
      <w:r w:rsidR="00A36A55">
        <w:rPr>
          <w:rFonts w:ascii="Times New Roman" w:eastAsia="TimesNewRomanPSMT" w:hAnsi="Times New Roman"/>
          <w:sz w:val="28"/>
          <w:szCs w:val="28"/>
        </w:rPr>
        <w:t>а</w:t>
      </w:r>
      <w:r w:rsidRPr="005E3242">
        <w:rPr>
          <w:rFonts w:ascii="Times New Roman" w:eastAsia="TimesNewRomanPSMT" w:hAnsi="Times New Roman"/>
          <w:sz w:val="28"/>
          <w:szCs w:val="28"/>
        </w:rPr>
        <w:t>з</w:t>
      </w:r>
      <w:r w:rsidRPr="005A356C">
        <w:rPr>
          <w:rFonts w:ascii="Times New Roman" w:eastAsia="TimesNewRomanPSMT" w:hAnsi="Times New Roman"/>
          <w:sz w:val="28"/>
          <w:szCs w:val="28"/>
        </w:rPr>
        <w:t>ыскной</w:t>
      </w:r>
      <w:proofErr w:type="spellEnd"/>
      <w:r w:rsidRPr="005A356C">
        <w:rPr>
          <w:rFonts w:ascii="Times New Roman" w:eastAsia="TimesNewRomanPSMT" w:hAnsi="Times New Roman"/>
          <w:sz w:val="28"/>
          <w:szCs w:val="28"/>
        </w:rPr>
        <w:t xml:space="preserve"> деятельности в соответствии с законодательством государства осуществляют меры по недопущению въезда на его территорию и выдворение с его территории иностранных граждан и лиц без гражданства, которые своими действиями создают угрозу или наносят ущерб основам конституционного строя и безопасности государства, нарушают конституционные права и свободы граждан.</w:t>
      </w:r>
      <w:proofErr w:type="gramEnd"/>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 xml:space="preserve">Органы исполнительной власти в сфере юстиции осуществляют </w:t>
      </w:r>
      <w:r w:rsidR="008B221C">
        <w:rPr>
          <w:rFonts w:ascii="Times New Roman" w:eastAsia="TimesNewRomanPSMT" w:hAnsi="Times New Roman"/>
          <w:sz w:val="28"/>
          <w:szCs w:val="28"/>
        </w:rPr>
        <w:t>противодействие</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D6292A" w:rsidRPr="005A356C">
        <w:rPr>
          <w:rFonts w:ascii="Times New Roman" w:eastAsia="TimesNewRomanPSMT" w:hAnsi="Times New Roman"/>
          <w:sz w:val="28"/>
          <w:szCs w:val="28"/>
        </w:rPr>
        <w:t xml:space="preserve"> </w:t>
      </w:r>
      <w:r w:rsidRPr="005A356C">
        <w:rPr>
          <w:rFonts w:ascii="Times New Roman" w:eastAsia="TimesNewRomanPSMT" w:hAnsi="Times New Roman"/>
          <w:sz w:val="28"/>
          <w:szCs w:val="28"/>
        </w:rPr>
        <w:t>путем контроля за деятельностью общественных объединений, политических партий, религиозных и иных организаций</w:t>
      </w:r>
      <w:r w:rsidRPr="005E3242">
        <w:rPr>
          <w:rFonts w:ascii="Times New Roman" w:eastAsia="TimesNewRomanPSMT" w:hAnsi="Times New Roman"/>
          <w:sz w:val="28"/>
          <w:szCs w:val="28"/>
        </w:rPr>
        <w:t>,</w:t>
      </w:r>
      <w:r w:rsidRPr="005A356C">
        <w:rPr>
          <w:rFonts w:ascii="Times New Roman" w:eastAsia="TimesNewRomanPSMT" w:hAnsi="Times New Roman"/>
          <w:sz w:val="28"/>
          <w:szCs w:val="28"/>
        </w:rPr>
        <w:t xml:space="preserve">  выносят им предупреждения о недопустимости осуществления экстремистской деятельности либо об их ликвидации, направляют в суд представления об их ликвидации или о запрете их деятельности.</w:t>
      </w:r>
      <w:proofErr w:type="gramEnd"/>
      <w:r w:rsidRPr="005A356C">
        <w:rPr>
          <w:rFonts w:ascii="Times New Roman" w:eastAsia="TimesNewRomanPSMT" w:hAnsi="Times New Roman"/>
          <w:sz w:val="28"/>
          <w:szCs w:val="28"/>
        </w:rPr>
        <w:t xml:space="preserve"> </w:t>
      </w:r>
      <w:proofErr w:type="gramStart"/>
      <w:r w:rsidRPr="005A356C">
        <w:rPr>
          <w:rFonts w:ascii="Times New Roman" w:eastAsia="TimesNewRomanPSMT" w:hAnsi="Times New Roman"/>
          <w:sz w:val="28"/>
          <w:szCs w:val="28"/>
        </w:rPr>
        <w:t xml:space="preserve">Кроме того, органы исполнительной власти в сфере юстиции ведут и публикуют список экстремистских материалов, перечень общественных объединений и религиозных организаций, иных некоммерческих организаций, в отношении </w:t>
      </w:r>
      <w:r w:rsidRPr="005A356C">
        <w:rPr>
          <w:rFonts w:ascii="Times New Roman" w:eastAsia="TimesNewRomanPSMT" w:hAnsi="Times New Roman"/>
          <w:sz w:val="28"/>
          <w:szCs w:val="28"/>
        </w:rPr>
        <w:lastRenderedPageBreak/>
        <w:t>которых судом принято вступившее в законную силу решение о ликвидации или запрете деятельности по основаниям, предусмотренным законодательством государства, а также перечень общественных объединений и религиозных организаций, деятельность которых приостановлена в связи с осуществлением ими экстремистской</w:t>
      </w:r>
      <w:proofErr w:type="gramEnd"/>
      <w:r w:rsidRPr="005A356C">
        <w:rPr>
          <w:rFonts w:ascii="Times New Roman" w:eastAsia="TimesNewRomanPSMT" w:hAnsi="Times New Roman"/>
          <w:sz w:val="28"/>
          <w:szCs w:val="28"/>
        </w:rPr>
        <w:t xml:space="preserve"> деятельности.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Таможенные органы осуществляют </w:t>
      </w:r>
      <w:r w:rsidR="00D6292A">
        <w:rPr>
          <w:rFonts w:ascii="Times New Roman" w:eastAsia="TimesNewRomanPSMT" w:hAnsi="Times New Roman"/>
          <w:sz w:val="28"/>
          <w:szCs w:val="28"/>
        </w:rPr>
        <w:t>противодействие</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путем участия в пресечении незаконного перемещения экстремистских материалов через государственную границу.</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 xml:space="preserve">Органы исполнительной власти, осуществляющие функции по контролю и надзору в сфере средств массовой информации, проводят мониторинг их продукции на предмет недопущения в ней пропаганды и оправдания экстремизма, соблюдения ими законодательства государства о </w:t>
      </w:r>
      <w:r w:rsidR="00D6292A" w:rsidRPr="005A356C">
        <w:rPr>
          <w:rFonts w:ascii="Times New Roman" w:eastAsia="TimesNewRomanPSMT" w:hAnsi="Times New Roman"/>
          <w:sz w:val="28"/>
          <w:szCs w:val="28"/>
        </w:rPr>
        <w:t xml:space="preserve">противодействии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выносят предупреждение учредителю или редакции средства массовой информации о недопустимости распространения экстремистских материалов, обеспечивают освещение вопросов укрепления межнационального и</w:t>
      </w:r>
      <w:proofErr w:type="gramEnd"/>
      <w:r w:rsidRPr="005A356C">
        <w:rPr>
          <w:rFonts w:ascii="Times New Roman" w:eastAsia="TimesNewRomanPSMT" w:hAnsi="Times New Roman"/>
          <w:sz w:val="28"/>
          <w:szCs w:val="28"/>
        </w:rPr>
        <w:t xml:space="preserve"> межконфессионального согласия в государственных средствах массовой информации.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Органы исполнительной власти в сфере образования обеспечивают утверждение и реализацию в организациях образования воспитательных </w:t>
      </w:r>
      <w:r w:rsidRPr="00B14846">
        <w:rPr>
          <w:rFonts w:ascii="Times New Roman" w:eastAsia="TimesNewRomanPSMT" w:hAnsi="Times New Roman"/>
          <w:sz w:val="28"/>
          <w:szCs w:val="28"/>
        </w:rPr>
        <w:t>програ</w:t>
      </w:r>
      <w:r w:rsidRPr="005A356C">
        <w:rPr>
          <w:rFonts w:ascii="Times New Roman" w:eastAsia="TimesNewRomanPSMT" w:hAnsi="Times New Roman"/>
          <w:sz w:val="28"/>
          <w:szCs w:val="28"/>
        </w:rPr>
        <w:t>мм, направленных н</w:t>
      </w:r>
      <w:r w:rsidR="008B221C">
        <w:rPr>
          <w:rFonts w:ascii="Times New Roman" w:eastAsia="TimesNewRomanPSMT" w:hAnsi="Times New Roman"/>
          <w:sz w:val="28"/>
          <w:szCs w:val="28"/>
        </w:rPr>
        <w:t xml:space="preserve">а формирование у обучающихся </w:t>
      </w:r>
      <w:proofErr w:type="spellStart"/>
      <w:r w:rsidR="008B221C">
        <w:rPr>
          <w:rFonts w:ascii="Times New Roman" w:eastAsia="TimesNewRomanPSMT" w:hAnsi="Times New Roman"/>
          <w:sz w:val="28"/>
          <w:szCs w:val="28"/>
        </w:rPr>
        <w:t>не</w:t>
      </w:r>
      <w:r w:rsidRPr="005A356C">
        <w:rPr>
          <w:rFonts w:ascii="Times New Roman" w:eastAsia="TimesNewRomanPSMT" w:hAnsi="Times New Roman"/>
          <w:sz w:val="28"/>
          <w:szCs w:val="28"/>
        </w:rPr>
        <w:t>восприятия</w:t>
      </w:r>
      <w:proofErr w:type="spellEnd"/>
      <w:r w:rsidRPr="005A356C">
        <w:rPr>
          <w:rFonts w:ascii="Times New Roman" w:eastAsia="TimesNewRomanPSMT" w:hAnsi="Times New Roman"/>
          <w:sz w:val="28"/>
          <w:szCs w:val="28"/>
        </w:rPr>
        <w:t xml:space="preserve"> идей национальной, расовой и религиозной нетерпимости, уважения общепризнанных принципов международного права и гуманизма.</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Компетенция органов государственной власти в сфере </w:t>
      </w:r>
      <w:r w:rsidR="008B221C">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должна быть отражена в национальных законах и подзаконных нормативных правовых актах, регулирующих деятельность соответствующих органов государственной власти.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Органы местного самоуправления осуществляют взаимодействие с обществен</w:t>
      </w:r>
      <w:r w:rsidR="008B221C">
        <w:rPr>
          <w:rFonts w:ascii="Times New Roman" w:eastAsia="TimesNewRomanPSMT" w:hAnsi="Times New Roman"/>
          <w:sz w:val="28"/>
          <w:szCs w:val="28"/>
        </w:rPr>
        <w:t>ными объединениями, проводят</w:t>
      </w:r>
      <w:r w:rsidRPr="005A356C">
        <w:rPr>
          <w:rFonts w:ascii="Times New Roman" w:eastAsia="TimesNewRomanPSMT" w:hAnsi="Times New Roman"/>
          <w:sz w:val="28"/>
          <w:szCs w:val="28"/>
        </w:rPr>
        <w:t xml:space="preserve"> на местном уровне информационно-пропагандистские мероприятия по </w:t>
      </w:r>
      <w:r w:rsidR="008B221C">
        <w:rPr>
          <w:rFonts w:ascii="Times New Roman" w:eastAsia="TimesNewRomanPSMT" w:hAnsi="Times New Roman"/>
          <w:sz w:val="28"/>
          <w:szCs w:val="28"/>
        </w:rPr>
        <w:t>противодействию</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препятствующие распространению среди населения экстремистских идей, постоянно совершенствуют формы и методы ведения пропагандистской работы, позволяющие раскрывать истинные цели и замыслы участников экстремистской деятельности, а также обеспечивать толерантность, взаимоуважение и взаимопонимание в обществе.</w:t>
      </w:r>
      <w:proofErr w:type="gramEnd"/>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Иные государственные органы и организации участвуют в выявлении и</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предупреждении экстремизма, а также оказывают содействие государственным органам, осуществляющим борьбу с экстремистской деятельностью, в пределах своей компетенции. При этом они сосредоточивают свою деятельность на профилактических мерах, направленных на выявление и последующее устранение причин и условий, </w:t>
      </w:r>
      <w:r w:rsidRPr="005A356C">
        <w:rPr>
          <w:rFonts w:ascii="Times New Roman" w:eastAsia="TimesNewRomanPSMT" w:hAnsi="Times New Roman"/>
          <w:sz w:val="28"/>
          <w:szCs w:val="28"/>
        </w:rPr>
        <w:lastRenderedPageBreak/>
        <w:t>способствующих распространению идеологии экстремизма и осуществлению экстремистской деятельности.</w:t>
      </w:r>
    </w:p>
    <w:p w:rsidR="009357AD" w:rsidRDefault="001B07C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В </w:t>
      </w:r>
      <w:r w:rsidRPr="00B14846">
        <w:rPr>
          <w:rFonts w:ascii="Times New Roman" w:eastAsia="TimesNewRomanPSMT" w:hAnsi="Times New Roman"/>
          <w:sz w:val="28"/>
          <w:szCs w:val="28"/>
        </w:rPr>
        <w:t xml:space="preserve">целях координации </w:t>
      </w:r>
      <w:r w:rsidRPr="005A356C">
        <w:rPr>
          <w:rFonts w:ascii="Times New Roman" w:eastAsia="TimesNewRomanPSMT" w:hAnsi="Times New Roman"/>
          <w:sz w:val="28"/>
          <w:szCs w:val="28"/>
        </w:rPr>
        <w:t xml:space="preserve">деятельности и взаимодействия государственных органов и иных организаций в сфере </w:t>
      </w:r>
      <w:r w:rsidR="008B221C">
        <w:rPr>
          <w:rFonts w:ascii="Times New Roman" w:eastAsia="TimesNewRomanPSMT" w:hAnsi="Times New Roman"/>
          <w:sz w:val="28"/>
          <w:szCs w:val="28"/>
        </w:rPr>
        <w:t>противодействия</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Pr="005A356C">
        <w:rPr>
          <w:rFonts w:ascii="Times New Roman" w:eastAsia="TimesNewRomanPSMT" w:hAnsi="Times New Roman"/>
          <w:sz w:val="28"/>
          <w:szCs w:val="28"/>
        </w:rPr>
        <w:t xml:space="preserve"> по решению правительства в соответствии с законодательством государства может быть создан специальный орган, основными задачами которого являются:</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разработка мер, направленных на </w:t>
      </w:r>
      <w:r w:rsidR="008B221C">
        <w:rPr>
          <w:rFonts w:ascii="Times New Roman" w:eastAsia="TimesNewRomanPSMT" w:hAnsi="Times New Roman"/>
          <w:sz w:val="28"/>
          <w:szCs w:val="28"/>
        </w:rPr>
        <w:t>противодействие</w:t>
      </w:r>
      <w:r w:rsidR="00D6292A" w:rsidRPr="005A356C">
        <w:rPr>
          <w:rFonts w:ascii="Times New Roman" w:eastAsia="TimesNewRomanPSMT" w:hAnsi="Times New Roman"/>
          <w:sz w:val="28"/>
          <w:szCs w:val="28"/>
        </w:rPr>
        <w:t xml:space="preserve"> </w:t>
      </w:r>
      <w:r w:rsidR="00D6292A"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xml:space="preserve"> и н</w:t>
      </w:r>
      <w:r w:rsidR="008B221C">
        <w:rPr>
          <w:rFonts w:ascii="Times New Roman" w:eastAsia="TimesNewRomanPSMT" w:hAnsi="Times New Roman"/>
          <w:sz w:val="28"/>
          <w:szCs w:val="28"/>
        </w:rPr>
        <w:t xml:space="preserve">а устранение способствующих ей </w:t>
      </w:r>
      <w:r w:rsidR="001B07C3" w:rsidRPr="005A356C">
        <w:rPr>
          <w:rFonts w:ascii="Times New Roman" w:eastAsia="TimesNewRomanPSMT" w:hAnsi="Times New Roman"/>
          <w:sz w:val="28"/>
          <w:szCs w:val="28"/>
        </w:rPr>
        <w:t>причин и условий;</w:t>
      </w:r>
      <w:proofErr w:type="gramEnd"/>
    </w:p>
    <w:p w:rsidR="001B07C3" w:rsidRPr="005A356C"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мониторинг, анализ и оценка состояния </w:t>
      </w:r>
      <w:r w:rsidR="008B221C">
        <w:rPr>
          <w:rFonts w:ascii="Times New Roman" w:eastAsia="TimesNewRomanPSMT" w:hAnsi="Times New Roman"/>
          <w:sz w:val="28"/>
          <w:szCs w:val="28"/>
        </w:rPr>
        <w:t>противодействия</w:t>
      </w:r>
      <w:r w:rsidR="000158F6" w:rsidRPr="005A356C">
        <w:rPr>
          <w:rFonts w:ascii="Times New Roman" w:eastAsia="TimesNewRomanPSMT" w:hAnsi="Times New Roman"/>
          <w:sz w:val="28"/>
          <w:szCs w:val="28"/>
        </w:rPr>
        <w:t xml:space="preserve"> </w:t>
      </w:r>
      <w:r w:rsidR="000158F6" w:rsidRPr="005A356C">
        <w:rPr>
          <w:rFonts w:ascii="Times New Roman" w:hAnsi="Times New Roman"/>
          <w:bCs/>
          <w:iCs/>
          <w:color w:val="000000"/>
          <w:sz w:val="28"/>
          <w:szCs w:val="28"/>
        </w:rPr>
        <w:t>преступности на почве национальной, расовой и религиозной нетерпимости</w:t>
      </w:r>
      <w:r w:rsidR="001B07C3" w:rsidRPr="005A356C">
        <w:rPr>
          <w:rFonts w:ascii="Times New Roman" w:eastAsia="TimesNewRomanPSMT" w:hAnsi="Times New Roman"/>
          <w:sz w:val="28"/>
          <w:szCs w:val="28"/>
        </w:rPr>
        <w:t xml:space="preserve"> в государстве, а также выработка мер, направленных на совершенствование деятельности в этой области органов исполнительной власти, органов местного самоуправления, общественных объединений и организаций.</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9357AD">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3.4. Согласование правового регулирования организации </w:t>
      </w:r>
      <w:proofErr w:type="gramStart"/>
      <w:r w:rsidRPr="005A356C">
        <w:rPr>
          <w:rFonts w:ascii="Times New Roman" w:eastAsia="TimesNewRomanPSMT" w:hAnsi="Times New Roman"/>
          <w:b/>
          <w:bCs/>
          <w:sz w:val="28"/>
          <w:szCs w:val="28"/>
        </w:rPr>
        <w:t>контроля за</w:t>
      </w:r>
      <w:proofErr w:type="gramEnd"/>
      <w:r>
        <w:rPr>
          <w:rFonts w:ascii="Times New Roman" w:eastAsia="TimesNewRomanPSMT" w:hAnsi="Times New Roman"/>
          <w:b/>
          <w:bCs/>
          <w:sz w:val="28"/>
          <w:szCs w:val="28"/>
        </w:rPr>
        <w:t xml:space="preserve"> </w:t>
      </w:r>
      <w:r w:rsidRPr="005A356C">
        <w:rPr>
          <w:rFonts w:ascii="Times New Roman" w:eastAsia="TimesNewRomanPSMT" w:hAnsi="Times New Roman"/>
          <w:b/>
          <w:bCs/>
          <w:sz w:val="28"/>
          <w:szCs w:val="28"/>
        </w:rPr>
        <w:t>деятельностью общественных объединений, политических партий, религиозных и иных организаций в целях</w:t>
      </w:r>
      <w:r w:rsidRPr="005A356C">
        <w:rPr>
          <w:rFonts w:ascii="Times New Roman" w:eastAsia="TimesNewRomanPSMT" w:hAnsi="Times New Roman"/>
          <w:b/>
          <w:sz w:val="28"/>
          <w:szCs w:val="28"/>
        </w:rPr>
        <w:t xml:space="preserve"> противодействия </w:t>
      </w:r>
      <w:r w:rsidRPr="005A356C">
        <w:rPr>
          <w:rFonts w:ascii="Times New Roman" w:hAnsi="Times New Roman"/>
          <w:b/>
          <w:bCs/>
          <w:iCs/>
          <w:color w:val="000000"/>
          <w:sz w:val="28"/>
          <w:szCs w:val="28"/>
        </w:rPr>
        <w:t>преступлениям на почве национальной, расовой и религиозной нетерпимости</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В соответствии с положениями модельного закона «Об общественных</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объединениях» органы исполнительной власти в сфере юстиции, зарегистрировавшие общественные объединения, осуществляют </w:t>
      </w:r>
      <w:proofErr w:type="gramStart"/>
      <w:r w:rsidRPr="005A356C">
        <w:rPr>
          <w:rFonts w:ascii="Times New Roman" w:eastAsia="TimesNewRomanPSMT" w:hAnsi="Times New Roman"/>
          <w:sz w:val="28"/>
          <w:szCs w:val="28"/>
        </w:rPr>
        <w:t>контроль за</w:t>
      </w:r>
      <w:proofErr w:type="gramEnd"/>
      <w:r w:rsidRPr="005A356C">
        <w:rPr>
          <w:rFonts w:ascii="Times New Roman" w:eastAsia="TimesNewRomanPSMT" w:hAnsi="Times New Roman"/>
          <w:sz w:val="28"/>
          <w:szCs w:val="28"/>
        </w:rPr>
        <w:t xml:space="preserve"> соблюдением ими положений устава (положения или иного основного документа). С учетом актуальности противодействия экстремистской деятельности, осуществляемой под прикрытием различного рода общественных объединений, представляется необходимым закрепление в национальном законода</w:t>
      </w:r>
      <w:r w:rsidR="00F96F03">
        <w:rPr>
          <w:rFonts w:ascii="Times New Roman" w:eastAsia="TimesNewRomanPSMT" w:hAnsi="Times New Roman"/>
          <w:sz w:val="28"/>
          <w:szCs w:val="28"/>
        </w:rPr>
        <w:t>тельстве государств – членов</w:t>
      </w:r>
      <w:r w:rsidRPr="005A356C">
        <w:rPr>
          <w:rFonts w:ascii="Times New Roman" w:eastAsia="TimesNewRomanPSMT" w:hAnsi="Times New Roman"/>
          <w:sz w:val="28"/>
          <w:szCs w:val="28"/>
        </w:rPr>
        <w:t xml:space="preserve"> ОДКБ требований о соблюдении общественными объединениями законодательства в сфере противодействия экстремизму.</w:t>
      </w:r>
    </w:p>
    <w:p w:rsidR="001B07C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С учетом высокой степени общественной опасности политического экстремизма данное положение должно также распространяться на политические партии и быть предусмотрено в специальных законодательных актах о политических парти</w:t>
      </w:r>
      <w:r w:rsidR="009357AD">
        <w:rPr>
          <w:rFonts w:ascii="Times New Roman" w:eastAsia="TimesNewRomanPSMT" w:hAnsi="Times New Roman"/>
          <w:sz w:val="28"/>
          <w:szCs w:val="28"/>
        </w:rPr>
        <w:t>ях (в тех государствах</w:t>
      </w:r>
      <w:r w:rsidRPr="005A356C">
        <w:rPr>
          <w:rFonts w:ascii="Times New Roman" w:eastAsia="TimesNewRomanPSMT" w:hAnsi="Times New Roman"/>
          <w:sz w:val="28"/>
          <w:szCs w:val="28"/>
        </w:rPr>
        <w:t>, где такие акты существуют).</w:t>
      </w:r>
    </w:p>
    <w:p w:rsidR="001B07C3"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Не менее актуальной для бол</w:t>
      </w:r>
      <w:r w:rsidR="00F96F03">
        <w:rPr>
          <w:rFonts w:ascii="Times New Roman" w:eastAsia="TimesNewRomanPSMT" w:hAnsi="Times New Roman"/>
          <w:sz w:val="28"/>
          <w:szCs w:val="28"/>
        </w:rPr>
        <w:t>ьшинства государств – членов</w:t>
      </w:r>
      <w:r w:rsidRPr="005A356C">
        <w:rPr>
          <w:rFonts w:ascii="Times New Roman" w:eastAsia="TimesNewRomanPSMT" w:hAnsi="Times New Roman"/>
          <w:sz w:val="28"/>
          <w:szCs w:val="28"/>
        </w:rPr>
        <w:t xml:space="preserve"> ОДКБ является проблема религиозного экстремизма, что свидетельствует о необходимости шире использовать возможности по противодействию данному явлению с помощью национального законодательства в сфере регулирования государственно-конфессиональных отношений (положительный опыт имеется в Республике Таджикистан).</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lastRenderedPageBreak/>
        <w:t>В частности, орган исполнительной власти в сфере юстиции, орган по связям с религиозными организациями или иной установленный законодательством государства орган исполнительной власти, осуществляющий государственную регистрацию религиозных организаций, в рамках проверки соблюдения ими положений устава (положения или иного основного документа) должен контролировать соблюдение религиозными организациями законодательства в сфере противодействия экстремизму. При этом полномочия указанных органов при осуществлении такого контроля должны распространяться и на деятельность иностранных миссионеров на территории соответствующ</w:t>
      </w:r>
      <w:r w:rsidR="00F96F03">
        <w:rPr>
          <w:rFonts w:ascii="Times New Roman" w:eastAsia="TimesNewRomanPSMT" w:hAnsi="Times New Roman"/>
          <w:sz w:val="28"/>
          <w:szCs w:val="28"/>
        </w:rPr>
        <w:t>его государства – члена</w:t>
      </w:r>
      <w:r w:rsidRPr="005A356C">
        <w:rPr>
          <w:rFonts w:ascii="Times New Roman" w:eastAsia="TimesNewRomanPSMT" w:hAnsi="Times New Roman"/>
          <w:sz w:val="28"/>
          <w:szCs w:val="28"/>
        </w:rPr>
        <w:t xml:space="preserve"> ОДКБ. Указанные органы наряду с органами прокуратуры и органами местного самоуправления следует </w:t>
      </w:r>
      <w:proofErr w:type="gramStart"/>
      <w:r w:rsidRPr="005A356C">
        <w:rPr>
          <w:rFonts w:ascii="Times New Roman" w:eastAsia="TimesNewRomanPSMT" w:hAnsi="Times New Roman"/>
          <w:sz w:val="28"/>
          <w:szCs w:val="28"/>
        </w:rPr>
        <w:t>наделить правом вносить</w:t>
      </w:r>
      <w:proofErr w:type="gramEnd"/>
      <w:r w:rsidRPr="005A356C">
        <w:rPr>
          <w:rFonts w:ascii="Times New Roman" w:eastAsia="TimesNewRomanPSMT" w:hAnsi="Times New Roman"/>
          <w:sz w:val="28"/>
          <w:szCs w:val="28"/>
        </w:rPr>
        <w:t xml:space="preserve"> в суд представления о ликвидации либо запрете деятельности религиозных организаций, действия которых содержат признаки экстремистской деятельности. Кроме того, в сложившейся обстановке, когда экстремистская идеология нередко распространяется среди молодежи под прикрытием религиозной образов</w:t>
      </w:r>
      <w:r w:rsidR="008B221C">
        <w:rPr>
          <w:rFonts w:ascii="Times New Roman" w:eastAsia="TimesNewRomanPSMT" w:hAnsi="Times New Roman"/>
          <w:sz w:val="28"/>
          <w:szCs w:val="28"/>
        </w:rPr>
        <w:t>ательной деятельности, необходимо совершенствование правового регулирования</w:t>
      </w:r>
      <w:r w:rsidRPr="005A356C">
        <w:rPr>
          <w:rFonts w:ascii="Times New Roman" w:eastAsia="TimesNewRomanPSMT" w:hAnsi="Times New Roman"/>
          <w:sz w:val="28"/>
          <w:szCs w:val="28"/>
        </w:rPr>
        <w:t xml:space="preserve"> </w:t>
      </w:r>
      <w:proofErr w:type="gramStart"/>
      <w:r w:rsidRPr="005A356C">
        <w:rPr>
          <w:rFonts w:ascii="Times New Roman" w:eastAsia="TimesNewRomanPSMT" w:hAnsi="Times New Roman"/>
          <w:sz w:val="28"/>
          <w:szCs w:val="28"/>
        </w:rPr>
        <w:t>контроля за</w:t>
      </w:r>
      <w:proofErr w:type="gramEnd"/>
      <w:r w:rsidRPr="005A356C">
        <w:rPr>
          <w:rFonts w:ascii="Times New Roman" w:eastAsia="TimesNewRomanPSMT" w:hAnsi="Times New Roman"/>
          <w:sz w:val="28"/>
          <w:szCs w:val="28"/>
        </w:rPr>
        <w:t xml:space="preserve"> образовательной деятельностью религиозных организаций, в том числе с использованием механизмов ее лицензирования.</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9357AD">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3.5. Согласование правового регулирования механизмов недопущения лиц, участвовавших в </w:t>
      </w:r>
      <w:r w:rsidRPr="005A356C">
        <w:rPr>
          <w:rFonts w:ascii="Times New Roman" w:hAnsi="Times New Roman"/>
          <w:b/>
          <w:bCs/>
          <w:iCs/>
          <w:color w:val="000000"/>
          <w:sz w:val="28"/>
          <w:szCs w:val="28"/>
        </w:rPr>
        <w:t>преступлениях на почве национальной, расовой и религиозной нетерпимости</w:t>
      </w:r>
      <w:r w:rsidR="008B221C">
        <w:rPr>
          <w:rFonts w:ascii="Times New Roman" w:hAnsi="Times New Roman"/>
          <w:b/>
          <w:bCs/>
          <w:iCs/>
          <w:color w:val="000000"/>
          <w:sz w:val="28"/>
          <w:szCs w:val="28"/>
        </w:rPr>
        <w:t>,</w:t>
      </w:r>
      <w:r w:rsidRPr="005A356C">
        <w:rPr>
          <w:rFonts w:ascii="Times New Roman" w:eastAsia="TimesNewRomanPSMT" w:hAnsi="Times New Roman"/>
          <w:b/>
          <w:bCs/>
          <w:sz w:val="28"/>
          <w:szCs w:val="28"/>
        </w:rPr>
        <w:t xml:space="preserve"> к работе в органах государственной власти различных уровней</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В целях обеспечения государственной и общественной безопасности, а</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также в качестве эффективной меры социального контроля, направленной на</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предупреждение рецидива преступлений экстремистского характера, рекомендуется в порядке, предусмотренном национальным законодательством, установить ограничения на доступ лиц, участвовавших в </w:t>
      </w:r>
      <w:r w:rsidRPr="005A356C">
        <w:rPr>
          <w:rFonts w:ascii="Times New Roman" w:hAnsi="Times New Roman"/>
          <w:bCs/>
          <w:iCs/>
          <w:color w:val="000000"/>
          <w:sz w:val="28"/>
          <w:szCs w:val="28"/>
        </w:rPr>
        <w:t>преступлениях на почве национальной, расовой и религиозной нетерпимости</w:t>
      </w:r>
      <w:r w:rsidRPr="005A356C">
        <w:rPr>
          <w:rFonts w:ascii="Times New Roman" w:eastAsia="TimesNewRomanPSMT" w:hAnsi="Times New Roman"/>
          <w:sz w:val="28"/>
          <w:szCs w:val="28"/>
        </w:rPr>
        <w:t>, к государственной и муниципальной службе, к выборным должностям в органах государственной власти и органах местного самоуправления, к</w:t>
      </w:r>
      <w:proofErr w:type="gramEnd"/>
      <w:r w:rsidRPr="005A356C">
        <w:rPr>
          <w:rFonts w:ascii="Times New Roman" w:eastAsia="TimesNewRomanPSMT" w:hAnsi="Times New Roman"/>
          <w:sz w:val="28"/>
          <w:szCs w:val="28"/>
        </w:rPr>
        <w:t xml:space="preserve"> военной службе по контракту, к службе в правоохранительных органах, а также к работе в образовательных учреждениях и к занятию частной детективной и охранной деятельностью.</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9357AD">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3.6. Согласование правового регулирования экспертной оценки наличия в деятельности отдельных организаций и физических лиц или распространяемых ими материалах признаков </w:t>
      </w:r>
      <w:r w:rsidRPr="005A356C">
        <w:rPr>
          <w:rFonts w:ascii="Times New Roman" w:hAnsi="Times New Roman"/>
          <w:b/>
          <w:bCs/>
          <w:iCs/>
          <w:color w:val="000000"/>
          <w:sz w:val="28"/>
          <w:szCs w:val="28"/>
        </w:rPr>
        <w:t>преступлений на почве национальной, расовой и религиозной нетерпимости</w:t>
      </w:r>
      <w:r w:rsidRPr="005A356C">
        <w:rPr>
          <w:rFonts w:ascii="Times New Roman" w:eastAsia="TimesNewRomanPSMT" w:hAnsi="Times New Roman"/>
          <w:b/>
          <w:sz w:val="28"/>
          <w:szCs w:val="28"/>
        </w:rPr>
        <w:t xml:space="preserve"> </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Для повышения эффективности уголовного преследования по делам о</w:t>
      </w:r>
      <w:r>
        <w:rPr>
          <w:rFonts w:ascii="Times New Roman" w:eastAsia="TimesNewRomanPSMT" w:hAnsi="Times New Roman"/>
          <w:sz w:val="28"/>
          <w:szCs w:val="28"/>
        </w:rPr>
        <w:t xml:space="preserve"> </w:t>
      </w:r>
      <w:r w:rsidRPr="005A356C">
        <w:rPr>
          <w:rFonts w:ascii="Times New Roman" w:hAnsi="Times New Roman"/>
          <w:bCs/>
          <w:iCs/>
          <w:color w:val="000000"/>
          <w:sz w:val="28"/>
          <w:szCs w:val="28"/>
        </w:rPr>
        <w:t>преступлениях на почве национальной, расовой и религиозной нетерпимости</w:t>
      </w:r>
      <w:r w:rsidRPr="005A356C">
        <w:rPr>
          <w:rFonts w:ascii="Times New Roman" w:eastAsia="TimesNewRomanPSMT" w:hAnsi="Times New Roman"/>
          <w:sz w:val="28"/>
          <w:szCs w:val="28"/>
        </w:rPr>
        <w:t xml:space="preserve"> </w:t>
      </w:r>
      <w:r w:rsidRPr="005A356C">
        <w:rPr>
          <w:rFonts w:ascii="Times New Roman" w:eastAsia="TimesNewRomanPSMT" w:hAnsi="Times New Roman"/>
          <w:sz w:val="28"/>
          <w:szCs w:val="28"/>
        </w:rPr>
        <w:lastRenderedPageBreak/>
        <w:t>целесообразно принять правовые документы о создании в системе государственных экспертных учреждений института судебной экспертизы по вопросам, связанным с установлением наличия в тех или иных действиях, высказываниях или материалах проявлений экстремизма.</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В качестве одного из возможных решений этого вопроса может быть рекомендовано внесение в национальное законодательство в сфере противодействия </w:t>
      </w:r>
      <w:r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Pr="005A356C">
        <w:rPr>
          <w:rFonts w:ascii="Times New Roman" w:eastAsia="TimesNewRomanPSMT" w:hAnsi="Times New Roman"/>
          <w:sz w:val="28"/>
          <w:szCs w:val="28"/>
        </w:rPr>
        <w:t xml:space="preserve">  положений, предусматривающих создание при органах исполнительной власти в сфере юстиции специальных межведомственных </w:t>
      </w:r>
      <w:r w:rsidRPr="00B14846">
        <w:rPr>
          <w:rFonts w:ascii="Times New Roman" w:eastAsia="TimesNewRomanPSMT" w:hAnsi="Times New Roman"/>
          <w:sz w:val="28"/>
          <w:szCs w:val="28"/>
        </w:rPr>
        <w:t>экспертных комиссий, определяющих</w:t>
      </w:r>
      <w:r w:rsidRPr="005A356C">
        <w:rPr>
          <w:rFonts w:ascii="Times New Roman" w:eastAsia="TimesNewRomanPSMT" w:hAnsi="Times New Roman"/>
          <w:sz w:val="28"/>
          <w:szCs w:val="28"/>
        </w:rPr>
        <w:t xml:space="preserve"> их полномочия и порядок функционирования. </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В соответствии с такими положениями экспертные комиссии следует наделять полномочиями по проведению психологических, психолингвистических экспертиз и иной квалифицированной оценки печатных, аудио- и видеоматериалов на предмет наличия в действиях их изготовителей и распространителей признаков преступлений или административных правонарушений экстремистского характера.</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9357AD">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 xml:space="preserve">3.7. Согласование правового регулирования вопросов международного сотрудничества в сфере противодействия </w:t>
      </w:r>
      <w:r w:rsidRPr="005A356C">
        <w:rPr>
          <w:rFonts w:ascii="Times New Roman" w:hAnsi="Times New Roman"/>
          <w:b/>
          <w:bCs/>
          <w:iCs/>
          <w:color w:val="000000"/>
          <w:sz w:val="28"/>
          <w:szCs w:val="28"/>
        </w:rPr>
        <w:t>преступлениям на почве национальной, расовой и религиозной нетерпимости</w:t>
      </w:r>
      <w:r w:rsidRPr="005A356C">
        <w:rPr>
          <w:rFonts w:ascii="Times New Roman" w:eastAsia="TimesNewRomanPSMT" w:hAnsi="Times New Roman"/>
          <w:b/>
          <w:bCs/>
          <w:sz w:val="28"/>
          <w:szCs w:val="28"/>
        </w:rPr>
        <w:t xml:space="preserve"> </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Правовую основу международного сотрудничества в сфере противодействия экстремизму составляют международные договоры, двусторонние и многосторонние соглашения и обязательства, действующие в рамках ОДКБ, иные международные правовые акты.</w:t>
      </w:r>
    </w:p>
    <w:p w:rsidR="009357AD" w:rsidRDefault="001B07C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Основными направлениями такого сотрудничества являются:</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выработка согласованной политики по совершенствованию националь</w:t>
      </w:r>
      <w:r w:rsidR="001B07C3" w:rsidRPr="00B14846">
        <w:rPr>
          <w:rFonts w:ascii="Times New Roman" w:eastAsia="TimesNewRomanPSMT" w:hAnsi="Times New Roman"/>
          <w:sz w:val="28"/>
          <w:szCs w:val="28"/>
        </w:rPr>
        <w:t>н</w:t>
      </w:r>
      <w:r w:rsidR="00B14846">
        <w:rPr>
          <w:rFonts w:ascii="Times New Roman" w:eastAsia="TimesNewRomanPSMT" w:hAnsi="Times New Roman"/>
          <w:sz w:val="28"/>
          <w:szCs w:val="28"/>
        </w:rPr>
        <w:t>ых законодатель</w:t>
      </w:r>
      <w:proofErr w:type="gramStart"/>
      <w:r w:rsidR="00B14846">
        <w:rPr>
          <w:rFonts w:ascii="Times New Roman" w:eastAsia="TimesNewRomanPSMT" w:hAnsi="Times New Roman"/>
          <w:sz w:val="28"/>
          <w:szCs w:val="28"/>
        </w:rPr>
        <w:t>ств</w:t>
      </w:r>
      <w:r w:rsidR="001B07C3" w:rsidRPr="005A356C">
        <w:rPr>
          <w:rFonts w:ascii="Times New Roman" w:eastAsia="TimesNewRomanPSMT" w:hAnsi="Times New Roman"/>
          <w:sz w:val="28"/>
          <w:szCs w:val="28"/>
        </w:rPr>
        <w:t xml:space="preserve"> в сф</w:t>
      </w:r>
      <w:proofErr w:type="gramEnd"/>
      <w:r w:rsidR="001B07C3" w:rsidRPr="005A356C">
        <w:rPr>
          <w:rFonts w:ascii="Times New Roman" w:eastAsia="TimesNewRomanPSMT" w:hAnsi="Times New Roman"/>
          <w:sz w:val="28"/>
          <w:szCs w:val="28"/>
        </w:rPr>
        <w:t xml:space="preserve">ере противодействия </w:t>
      </w:r>
      <w:r w:rsidR="001B07C3"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совместная работа по предотвращению и устранению причин и услови</w:t>
      </w:r>
      <w:r w:rsidR="001B07C3" w:rsidRPr="00B14846">
        <w:rPr>
          <w:rFonts w:ascii="Times New Roman" w:eastAsia="TimesNewRomanPSMT" w:hAnsi="Times New Roman"/>
          <w:sz w:val="28"/>
          <w:szCs w:val="28"/>
        </w:rPr>
        <w:t>й,</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способствующих распространению идеологии </w:t>
      </w:r>
      <w:r w:rsidR="001B07C3" w:rsidRPr="005A356C">
        <w:rPr>
          <w:rFonts w:ascii="Times New Roman" w:hAnsi="Times New Roman"/>
          <w:bCs/>
          <w:iCs/>
          <w:color w:val="000000"/>
          <w:sz w:val="28"/>
          <w:szCs w:val="28"/>
        </w:rPr>
        <w:t>национальной, расовой и религиозной нетерпимости</w:t>
      </w:r>
      <w:r w:rsidR="001B07C3" w:rsidRPr="005A356C">
        <w:rPr>
          <w:rFonts w:ascii="Times New Roman" w:eastAsia="TimesNewRomanPSMT" w:hAnsi="Times New Roman"/>
          <w:sz w:val="28"/>
          <w:szCs w:val="28"/>
        </w:rPr>
        <w:t>;</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совместное осуществление оценки деятельности общественных объединений, политических партий, религиозных и иных организаций, носящей экстремистский характер;</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обмен информацией по вопросам противодействия </w:t>
      </w:r>
      <w:r w:rsidR="001B07C3"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оказание взаимной правовой, методической, технической и иной помощи;</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подготовка квалифицированных кадров в сфере противодействия </w:t>
      </w:r>
      <w:r w:rsidR="001B07C3"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lastRenderedPageBreak/>
        <w:t>–</w:t>
      </w:r>
      <w:r w:rsidR="001B07C3" w:rsidRPr="005A356C">
        <w:rPr>
          <w:rFonts w:ascii="Times New Roman" w:eastAsia="TimesNewRomanPSMT" w:hAnsi="Times New Roman"/>
          <w:sz w:val="28"/>
          <w:szCs w:val="28"/>
        </w:rPr>
        <w:t xml:space="preserve"> координация деятельности правоохранительных органов, осуществляющих противодействие </w:t>
      </w:r>
      <w:r w:rsidR="001B07C3" w:rsidRPr="005A356C">
        <w:rPr>
          <w:rFonts w:ascii="Times New Roman" w:hAnsi="Times New Roman"/>
          <w:bCs/>
          <w:iCs/>
          <w:color w:val="000000"/>
          <w:sz w:val="28"/>
          <w:szCs w:val="28"/>
        </w:rPr>
        <w:t>преступлениям на почве национальной, расовой и религиозной нетерпимости</w:t>
      </w:r>
      <w:r w:rsidR="001B07C3" w:rsidRPr="005A356C">
        <w:rPr>
          <w:rFonts w:ascii="Times New Roman" w:eastAsia="TimesNewRomanPSMT" w:hAnsi="Times New Roman"/>
          <w:sz w:val="28"/>
          <w:szCs w:val="28"/>
        </w:rPr>
        <w:t>;</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проведение совместных оперативных и иных мероприятий по пресечению</w:t>
      </w:r>
      <w:r w:rsidR="009357AD">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экстремистской деятельности и по перекрытию каналов ее финансирования;</w:t>
      </w:r>
    </w:p>
    <w:p w:rsidR="001B07C3" w:rsidRPr="005A356C"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разработка и обоснование единых правовых механизмов противодейс</w:t>
      </w:r>
      <w:r w:rsidR="001B07C3" w:rsidRPr="00B14846">
        <w:rPr>
          <w:rFonts w:ascii="Times New Roman" w:eastAsia="TimesNewRomanPSMT" w:hAnsi="Times New Roman"/>
          <w:sz w:val="28"/>
          <w:szCs w:val="28"/>
        </w:rPr>
        <w:t>твия</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использованию Интернета для распространения экстремистской идеологии, в</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 xml:space="preserve">том числе </w:t>
      </w:r>
      <w:r w:rsidR="000158F6">
        <w:rPr>
          <w:rFonts w:ascii="Times New Roman" w:eastAsia="TimesNewRomanPSMT" w:hAnsi="Times New Roman"/>
          <w:sz w:val="28"/>
          <w:szCs w:val="28"/>
        </w:rPr>
        <w:t>ограничение доступа к сайтам</w:t>
      </w:r>
      <w:r w:rsidR="001B07C3" w:rsidRPr="005A356C">
        <w:rPr>
          <w:rFonts w:ascii="Times New Roman" w:eastAsia="TimesNewRomanPSMT" w:hAnsi="Times New Roman"/>
          <w:sz w:val="28"/>
          <w:szCs w:val="28"/>
        </w:rPr>
        <w:t xml:space="preserve"> экстремистской на</w:t>
      </w:r>
      <w:r w:rsidR="0091160A">
        <w:rPr>
          <w:rFonts w:ascii="Times New Roman" w:eastAsia="TimesNewRomanPSMT" w:hAnsi="Times New Roman"/>
          <w:sz w:val="28"/>
          <w:szCs w:val="28"/>
        </w:rPr>
        <w:t>правленности, зарегистрированным</w:t>
      </w:r>
      <w:r w:rsidR="001B07C3" w:rsidRPr="005A356C">
        <w:rPr>
          <w:rFonts w:ascii="Times New Roman" w:eastAsia="TimesNewRomanPSMT" w:hAnsi="Times New Roman"/>
          <w:sz w:val="28"/>
          <w:szCs w:val="28"/>
        </w:rPr>
        <w:t xml:space="preserve"> за рубежом.</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9357AD">
      <w:pPr>
        <w:suppressAutoHyphens/>
        <w:autoSpaceDE w:val="0"/>
        <w:autoSpaceDN w:val="0"/>
        <w:adjustRightInd w:val="0"/>
        <w:spacing w:after="0" w:line="240" w:lineRule="auto"/>
        <w:ind w:firstLine="709"/>
        <w:jc w:val="both"/>
        <w:rPr>
          <w:rFonts w:ascii="Times New Roman" w:eastAsia="TimesNewRomanPSMT" w:hAnsi="Times New Roman"/>
          <w:b/>
          <w:sz w:val="28"/>
          <w:szCs w:val="28"/>
        </w:rPr>
      </w:pPr>
      <w:r w:rsidRPr="005A356C">
        <w:rPr>
          <w:rFonts w:ascii="Times New Roman" w:eastAsia="TimesNewRomanPSMT" w:hAnsi="Times New Roman"/>
          <w:b/>
          <w:bCs/>
          <w:sz w:val="28"/>
          <w:szCs w:val="28"/>
        </w:rPr>
        <w:t>3.8. Согласование правового регулирования мер ответственности за</w:t>
      </w:r>
      <w:r>
        <w:rPr>
          <w:rFonts w:ascii="Times New Roman" w:eastAsia="TimesNewRomanPSMT" w:hAnsi="Times New Roman"/>
          <w:b/>
          <w:bCs/>
          <w:sz w:val="28"/>
          <w:szCs w:val="28"/>
        </w:rPr>
        <w:t xml:space="preserve"> </w:t>
      </w:r>
      <w:r w:rsidRPr="005A356C">
        <w:rPr>
          <w:rFonts w:ascii="Times New Roman" w:eastAsia="TimesNewRomanPSMT" w:hAnsi="Times New Roman"/>
          <w:b/>
          <w:bCs/>
          <w:sz w:val="28"/>
          <w:szCs w:val="28"/>
        </w:rPr>
        <w:t xml:space="preserve">распространение идеологии </w:t>
      </w:r>
      <w:r w:rsidRPr="005A356C">
        <w:rPr>
          <w:rFonts w:ascii="Times New Roman" w:hAnsi="Times New Roman"/>
          <w:b/>
          <w:bCs/>
          <w:iCs/>
          <w:color w:val="000000"/>
          <w:sz w:val="28"/>
          <w:szCs w:val="28"/>
        </w:rPr>
        <w:t>национальной, расовой и религиозной нетерпимости</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 xml:space="preserve">За распространение идеологии </w:t>
      </w:r>
      <w:r w:rsidRPr="005A356C">
        <w:rPr>
          <w:rFonts w:ascii="Times New Roman" w:hAnsi="Times New Roman"/>
          <w:bCs/>
          <w:iCs/>
          <w:color w:val="000000"/>
          <w:sz w:val="28"/>
          <w:szCs w:val="28"/>
        </w:rPr>
        <w:t>национальной, расовой и религиозной нетерпимости</w:t>
      </w:r>
      <w:r w:rsidRPr="005A356C">
        <w:rPr>
          <w:rFonts w:ascii="Times New Roman" w:eastAsia="TimesNewRomanPSMT" w:hAnsi="Times New Roman"/>
          <w:sz w:val="28"/>
          <w:szCs w:val="28"/>
        </w:rPr>
        <w:t xml:space="preserve"> и осуществление экстремистской деятельности граждане государства, а также иностранные граждане и лица без гражданства в соответствии с национальным законодательством должны нести уголовную, административную и иную ответственность.</w:t>
      </w:r>
    </w:p>
    <w:p w:rsidR="009357AD" w:rsidRDefault="001B07C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Административная или уголовная ответственность должна быть предусмотрена за все виды экстремистской деятельности, перечисленные в статье 1 модельного закона «О противодействии экстремизму». В частности, рекомендуется установление уголовной ответственности за такие деяния, как:</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насильственное изменение основ конституционного строя, нарушение</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территориальной целостности и суверенитета государства;</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публичное оправдание терроризма или публичные призывы к осуществлению террористической и иной экстремистской деятельности;</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разжигание социальной, расовой, национальной или религиозной розни;</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B14846">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нарушение прав, свобод и законных интересов человека и гражданина в</w:t>
      </w:r>
      <w:r w:rsidR="001B07C3">
        <w:rPr>
          <w:rFonts w:ascii="Times New Roman" w:eastAsia="TimesNewRomanPSMT" w:hAnsi="Times New Roman"/>
          <w:sz w:val="28"/>
          <w:szCs w:val="28"/>
        </w:rPr>
        <w:t xml:space="preserve"> </w:t>
      </w:r>
      <w:r w:rsidR="001B07C3" w:rsidRPr="005A356C">
        <w:rPr>
          <w:rFonts w:ascii="Times New Roman" w:eastAsia="TimesNewRomanPSMT" w:hAnsi="Times New Roman"/>
          <w:sz w:val="28"/>
          <w:szCs w:val="28"/>
        </w:rPr>
        <w:t>зависимости от его социальной, расовой, национальной, этнической, религиозной или языковой принадлежности или отношения к религии;</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357AD"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объединений, религиозных или иных организаций, должностных лиц указанных органов, комиссий, объединений или организаций, совершенное с применением насилия либо угрозой его применения;</w:t>
      </w:r>
    </w:p>
    <w:p w:rsidR="001B07C3" w:rsidRPr="005A356C" w:rsidRDefault="00442C73" w:rsidP="009357AD">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финансирование и иное содействие экстремистской деятельности.</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lastRenderedPageBreak/>
        <w:t xml:space="preserve">При этом для повышения эффективности деятельности правоохранительных органов в рассматриваемой сфере и системы мер уголовно-правового воздействия на проявления экстремизма представляется необходимым обеспечить </w:t>
      </w:r>
      <w:proofErr w:type="spellStart"/>
      <w:r w:rsidRPr="005A356C">
        <w:rPr>
          <w:rFonts w:ascii="Times New Roman" w:eastAsia="TimesNewRomanPSMT" w:hAnsi="Times New Roman"/>
          <w:sz w:val="28"/>
          <w:szCs w:val="28"/>
        </w:rPr>
        <w:t>бóльшую</w:t>
      </w:r>
      <w:proofErr w:type="spellEnd"/>
      <w:r w:rsidRPr="005A356C">
        <w:rPr>
          <w:rFonts w:ascii="Times New Roman" w:eastAsia="TimesNewRomanPSMT" w:hAnsi="Times New Roman"/>
          <w:sz w:val="28"/>
          <w:szCs w:val="28"/>
        </w:rPr>
        <w:t xml:space="preserve"> согласованность между специальными законами о противодействии экстремизму и соответствующими нормами уголовного законода</w:t>
      </w:r>
      <w:r w:rsidR="00F96F03">
        <w:rPr>
          <w:rFonts w:ascii="Times New Roman" w:eastAsia="TimesNewRomanPSMT" w:hAnsi="Times New Roman"/>
          <w:sz w:val="28"/>
          <w:szCs w:val="28"/>
        </w:rPr>
        <w:t>тельства государств – членов</w:t>
      </w:r>
      <w:r w:rsidRPr="005A356C">
        <w:rPr>
          <w:rFonts w:ascii="Times New Roman" w:eastAsia="TimesNewRomanPSMT" w:hAnsi="Times New Roman"/>
          <w:sz w:val="28"/>
          <w:szCs w:val="28"/>
        </w:rPr>
        <w:t xml:space="preserve"> ОДКБ.</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Таким образом, актуальным является вопрос о приведении составов преступлений экстремистской направленности в соответствие с преступными деяниями, отнесенными к экстремистским согласно модельному закону «О противодействии экстремизму».</w:t>
      </w:r>
      <w:proofErr w:type="gramEnd"/>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Так, формулировку пункта «е» статьи 63 «Обстоятельства, отягчающие</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ответственность и наказание» Общей части модельного Уголовного кодекса</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целесообразно привести в соответствие со статьей 1 модельного закона «О противодействии экстремизму», изложив ее как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sidRPr="005A356C">
        <w:rPr>
          <w:rFonts w:ascii="Times New Roman" w:eastAsia="TimesNewRomanPSMT" w:hAnsi="Times New Roman"/>
          <w:sz w:val="28"/>
          <w:szCs w:val="28"/>
        </w:rPr>
        <w:t>Соответствующим образом следует скорректировать формулировки отягчающих квалифицирующих обстоятельств (или добавить их) в таких статьях модельного Уголовного кодекса, как 111 («Убийство»), 119 («Причинение тяжкого вреда здоровью»), 120 («Причинение вреда здоровью средней тяжести»), 124 («Причинение легкого вреда здоровью»), 125 («Побои»), 126 («Истязание»), 137 («Угроза убийством или причинением тяжкого вреда здоровью»), 167 («Вовлечение несовершеннолетнего в совершение преступления»), 186 («Массовые беспорядки»), 234 («Хулиганство»), 238</w:t>
      </w:r>
      <w:proofErr w:type="gramEnd"/>
      <w:r w:rsidRPr="005A356C">
        <w:rPr>
          <w:rFonts w:ascii="Times New Roman" w:eastAsia="TimesNewRomanPSMT" w:hAnsi="Times New Roman"/>
          <w:sz w:val="28"/>
          <w:szCs w:val="28"/>
        </w:rPr>
        <w:t xml:space="preserve"> («</w:t>
      </w:r>
      <w:proofErr w:type="gramStart"/>
      <w:r w:rsidRPr="005A356C">
        <w:rPr>
          <w:rFonts w:ascii="Times New Roman" w:eastAsia="TimesNewRomanPSMT" w:hAnsi="Times New Roman"/>
          <w:sz w:val="28"/>
          <w:szCs w:val="28"/>
        </w:rPr>
        <w:t>Уничтожение или повреждение памятников истории и культуры»), 239 («Надругательство над телами умерших и местами их захоронения»), 252 («Умышленное уничтожение или повреждение имущества»).</w:t>
      </w:r>
      <w:proofErr w:type="gramEnd"/>
    </w:p>
    <w:p w:rsidR="004417D6" w:rsidRDefault="001B07C3" w:rsidP="004417D6">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Также с учетом статьи 1 модельного закона «О противодействии экстремизму» целесообразно в модельном Уголовном кодексе:</w:t>
      </w:r>
    </w:p>
    <w:p w:rsidR="004417D6" w:rsidRDefault="00442C73" w:rsidP="004417D6">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формулировку статьи 187 «Возбуждение национальной, расовой или религиозной вражды» заменить на «Разжигание социальной, расовой, национальной или религиозной розни»;</w:t>
      </w:r>
    </w:p>
    <w:p w:rsidR="004417D6" w:rsidRDefault="00442C73" w:rsidP="004417D6">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Pr>
          <w:rFonts w:ascii="Times New Roman" w:eastAsia="TimesNewRomanPSMT" w:hAnsi="Times New Roman"/>
          <w:sz w:val="28"/>
          <w:szCs w:val="28"/>
        </w:rPr>
        <w:t>–</w:t>
      </w:r>
      <w:r w:rsidR="001B07C3" w:rsidRPr="005A356C">
        <w:rPr>
          <w:rFonts w:ascii="Times New Roman" w:eastAsia="TimesNewRomanPSMT" w:hAnsi="Times New Roman"/>
          <w:sz w:val="28"/>
          <w:szCs w:val="28"/>
        </w:rPr>
        <w:t xml:space="preserve"> формулировку статьи 295 «Публичные призывы к насильственному изменению конституционного строя» заменить на «Публичные призывы к осуществлению экстремистской деятельности»;</w:t>
      </w:r>
    </w:p>
    <w:p w:rsidR="001B07C3" w:rsidRPr="005A356C" w:rsidRDefault="00442C73" w:rsidP="004417D6">
      <w:pPr>
        <w:suppressAutoHyphens/>
        <w:autoSpaceDE w:val="0"/>
        <w:autoSpaceDN w:val="0"/>
        <w:adjustRightInd w:val="0"/>
        <w:spacing w:after="0" w:line="240" w:lineRule="auto"/>
        <w:ind w:firstLine="708"/>
        <w:jc w:val="both"/>
        <w:rPr>
          <w:rFonts w:ascii="Times New Roman" w:eastAsia="TimesNewRomanPSMT" w:hAnsi="Times New Roman"/>
          <w:sz w:val="28"/>
          <w:szCs w:val="28"/>
        </w:rPr>
      </w:pPr>
      <w:proofErr w:type="gramStart"/>
      <w:r>
        <w:rPr>
          <w:rFonts w:ascii="Times New Roman" w:eastAsia="TimesNewRomanPSMT" w:hAnsi="Times New Roman"/>
          <w:sz w:val="28"/>
          <w:szCs w:val="28"/>
        </w:rPr>
        <w:t>–</w:t>
      </w:r>
      <w:r w:rsidR="0091160A">
        <w:rPr>
          <w:rFonts w:ascii="Times New Roman" w:eastAsia="TimesNewRomanPSMT" w:hAnsi="Times New Roman"/>
          <w:sz w:val="28"/>
          <w:szCs w:val="28"/>
        </w:rPr>
        <w:t xml:space="preserve"> дополнить статью 186 «Массовые беспорядки»</w:t>
      </w:r>
      <w:r w:rsidR="001B07C3" w:rsidRPr="005A356C">
        <w:rPr>
          <w:rFonts w:ascii="Times New Roman" w:eastAsia="TimesNewRomanPSMT" w:hAnsi="Times New Roman"/>
          <w:sz w:val="28"/>
          <w:szCs w:val="28"/>
        </w:rPr>
        <w:t xml:space="preserve"> такими формами организации массовых беспорядков, как блокирование автотранспортных и железнодорожных магистралей, а </w:t>
      </w:r>
      <w:r w:rsidR="001B07C3" w:rsidRPr="00B14846">
        <w:rPr>
          <w:rFonts w:ascii="Times New Roman" w:eastAsia="TimesNewRomanPSMT" w:hAnsi="Times New Roman"/>
          <w:sz w:val="28"/>
          <w:szCs w:val="28"/>
        </w:rPr>
        <w:t>также блокирование или захват зданий,</w:t>
      </w:r>
      <w:r w:rsidR="001B07C3" w:rsidRPr="005A356C">
        <w:rPr>
          <w:rFonts w:ascii="Times New Roman" w:eastAsia="TimesNewRomanPSMT" w:hAnsi="Times New Roman"/>
          <w:sz w:val="28"/>
          <w:szCs w:val="28"/>
        </w:rPr>
        <w:t xml:space="preserve"> в которых расположены органы государственной власти и управления, с возможным усилением ответственности за совершение данного преступления путем учета таких квалифицированных составов, как его совершение организованной группой или экстремистской организацией.</w:t>
      </w:r>
      <w:proofErr w:type="gramEnd"/>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lastRenderedPageBreak/>
        <w:t>Кроме того, на законодательном уровне целесообразно определить ответственность общественных объединений за нарушение конституции государства и законодательства в сфере противодействия экстремизму (предупреждение, приостановление деятельности, запрет в случае признания объединения экстремистской организацией), основания и порядок вынесения предупреждения, приостановления деятельности и запрета деятельности общественного объединения.</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При этом представляется необходимым установление уголовной ответственности за организацию деятельности и участие в деятельности общественных объединений, религиозных или иных организаций,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sz w:val="28"/>
          <w:szCs w:val="28"/>
        </w:rPr>
      </w:pPr>
    </w:p>
    <w:p w:rsidR="001B07C3" w:rsidRPr="005A356C" w:rsidRDefault="001B07C3" w:rsidP="004417D6">
      <w:pPr>
        <w:suppressAutoHyphens/>
        <w:autoSpaceDE w:val="0"/>
        <w:autoSpaceDN w:val="0"/>
        <w:adjustRightInd w:val="0"/>
        <w:spacing w:after="0" w:line="240" w:lineRule="auto"/>
        <w:ind w:firstLine="709"/>
        <w:jc w:val="both"/>
        <w:rPr>
          <w:rFonts w:ascii="Times New Roman" w:eastAsia="TimesNewRomanPSMT" w:hAnsi="Times New Roman"/>
          <w:b/>
          <w:bCs/>
          <w:sz w:val="28"/>
          <w:szCs w:val="28"/>
        </w:rPr>
      </w:pPr>
      <w:r w:rsidRPr="005A356C">
        <w:rPr>
          <w:rFonts w:ascii="Times New Roman" w:eastAsia="TimesNewRomanPSMT" w:hAnsi="Times New Roman"/>
          <w:b/>
          <w:bCs/>
          <w:sz w:val="28"/>
          <w:szCs w:val="28"/>
        </w:rPr>
        <w:t>4. Заключение</w:t>
      </w:r>
    </w:p>
    <w:p w:rsidR="001B07C3" w:rsidRPr="005A356C" w:rsidRDefault="001B07C3" w:rsidP="00FA6663">
      <w:pPr>
        <w:suppressAutoHyphens/>
        <w:autoSpaceDE w:val="0"/>
        <w:autoSpaceDN w:val="0"/>
        <w:adjustRightInd w:val="0"/>
        <w:spacing w:after="0" w:line="240" w:lineRule="auto"/>
        <w:jc w:val="both"/>
        <w:rPr>
          <w:rFonts w:ascii="Times New Roman" w:eastAsia="TimesNewRomanPSMT" w:hAnsi="Times New Roman"/>
          <w:b/>
          <w:bCs/>
          <w:sz w:val="28"/>
          <w:szCs w:val="28"/>
        </w:rPr>
      </w:pP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b/>
          <w:bCs/>
          <w:sz w:val="28"/>
          <w:szCs w:val="28"/>
        </w:rPr>
        <w:t xml:space="preserve"> </w:t>
      </w:r>
      <w:r w:rsidRPr="005A356C">
        <w:rPr>
          <w:rFonts w:ascii="Times New Roman" w:eastAsia="TimesNewRomanPSMT" w:hAnsi="Times New Roman"/>
          <w:sz w:val="28"/>
          <w:szCs w:val="28"/>
        </w:rPr>
        <w:t>Реализация настоящих Рекомендаций может осуществляться как путем</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 xml:space="preserve">подготовки и принятия специальных нормативных правовых актов в сфере противодействия </w:t>
      </w:r>
      <w:r w:rsidRPr="005A356C">
        <w:rPr>
          <w:rFonts w:ascii="Times New Roman" w:eastAsia="TimesNewRomanPSMT" w:hAnsi="Times New Roman"/>
          <w:bCs/>
          <w:sz w:val="28"/>
          <w:szCs w:val="28"/>
        </w:rPr>
        <w:t xml:space="preserve">идеологии </w:t>
      </w:r>
      <w:r w:rsidRPr="005A356C">
        <w:rPr>
          <w:rFonts w:ascii="Times New Roman" w:hAnsi="Times New Roman"/>
          <w:bCs/>
          <w:iCs/>
          <w:color w:val="000000"/>
          <w:sz w:val="28"/>
          <w:szCs w:val="28"/>
        </w:rPr>
        <w:t>национальной, расовой и религиозной нетерпимости</w:t>
      </w:r>
      <w:r w:rsidRPr="005A356C">
        <w:rPr>
          <w:rFonts w:ascii="Times New Roman" w:eastAsia="TimesNewRomanPSMT" w:hAnsi="Times New Roman"/>
          <w:sz w:val="28"/>
          <w:szCs w:val="28"/>
        </w:rPr>
        <w:t>, так и путем внесения необходимых изменений и дополнений в действующие нормативные правовые  акты государства. Для придания такой деятельности целевого и комплексного характера на государственном уровне целесообразна разработка целевых планов и программ законотворческой деятельности в тех сферах нормативного правового регулирования, которые затрагивает специализированное законодательство о противодействии экстремизму.</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Планы и программы законотворческой деятельности в сфере противодействия преступлениям на почве</w:t>
      </w:r>
      <w:r w:rsidRPr="005A356C">
        <w:rPr>
          <w:rFonts w:ascii="Times New Roman" w:hAnsi="Times New Roman"/>
          <w:bCs/>
          <w:iCs/>
          <w:color w:val="000000"/>
          <w:sz w:val="28"/>
          <w:szCs w:val="28"/>
        </w:rPr>
        <w:t xml:space="preserve"> национальной, расовой и религиозной нетерпимости</w:t>
      </w:r>
      <w:r w:rsidRPr="005A356C">
        <w:rPr>
          <w:rFonts w:ascii="Times New Roman" w:eastAsia="TimesNewRomanPSMT" w:hAnsi="Times New Roman"/>
          <w:sz w:val="28"/>
          <w:szCs w:val="28"/>
        </w:rPr>
        <w:t xml:space="preserve">  могут утверждаться отдельными нормативными правовыми актами, </w:t>
      </w:r>
      <w:r w:rsidRPr="00B14846">
        <w:rPr>
          <w:rFonts w:ascii="Times New Roman" w:eastAsia="TimesNewRomanPSMT" w:hAnsi="Times New Roman"/>
          <w:sz w:val="28"/>
          <w:szCs w:val="28"/>
        </w:rPr>
        <w:t>а</w:t>
      </w:r>
      <w:r>
        <w:rPr>
          <w:rFonts w:ascii="Times New Roman" w:eastAsia="TimesNewRomanPSMT" w:hAnsi="Times New Roman"/>
          <w:sz w:val="28"/>
          <w:szCs w:val="28"/>
        </w:rPr>
        <w:t xml:space="preserve"> </w:t>
      </w:r>
      <w:r w:rsidRPr="005A356C">
        <w:rPr>
          <w:rFonts w:ascii="Times New Roman" w:eastAsia="TimesNewRomanPSMT" w:hAnsi="Times New Roman"/>
          <w:sz w:val="28"/>
          <w:szCs w:val="28"/>
        </w:rPr>
        <w:t>также приниматься в рамках комплексных программ противодействия экстремизму.</w:t>
      </w:r>
    </w:p>
    <w:p w:rsidR="001B07C3" w:rsidRPr="005A356C" w:rsidRDefault="001B07C3" w:rsidP="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r w:rsidRPr="005A356C">
        <w:rPr>
          <w:rFonts w:ascii="Times New Roman" w:eastAsia="TimesNewRomanPSMT" w:hAnsi="Times New Roman"/>
          <w:sz w:val="28"/>
          <w:szCs w:val="28"/>
        </w:rPr>
        <w:t>За подготовкой и реализацией планов и программ законотворческой деятельности в сфере противодействия преступлениям на почве</w:t>
      </w:r>
      <w:r w:rsidRPr="005A356C">
        <w:rPr>
          <w:rFonts w:ascii="Times New Roman" w:hAnsi="Times New Roman"/>
          <w:bCs/>
          <w:iCs/>
          <w:color w:val="000000"/>
          <w:sz w:val="28"/>
          <w:szCs w:val="28"/>
        </w:rPr>
        <w:t xml:space="preserve"> национальной, расовой и религиозной нетерпимости</w:t>
      </w:r>
      <w:r w:rsidRPr="005A356C">
        <w:rPr>
          <w:rFonts w:ascii="Times New Roman" w:eastAsia="TimesNewRomanPSMT" w:hAnsi="Times New Roman"/>
          <w:sz w:val="28"/>
          <w:szCs w:val="28"/>
        </w:rPr>
        <w:t xml:space="preserve"> должен осуществляться государственный и общественный контроль.</w:t>
      </w:r>
    </w:p>
    <w:p w:rsidR="00FA6663" w:rsidRPr="005A356C" w:rsidRDefault="00FA6663">
      <w:pPr>
        <w:suppressAutoHyphens/>
        <w:autoSpaceDE w:val="0"/>
        <w:autoSpaceDN w:val="0"/>
        <w:adjustRightInd w:val="0"/>
        <w:spacing w:after="0" w:line="240" w:lineRule="auto"/>
        <w:ind w:firstLine="708"/>
        <w:jc w:val="both"/>
        <w:rPr>
          <w:rFonts w:ascii="Times New Roman" w:eastAsia="TimesNewRomanPSMT" w:hAnsi="Times New Roman"/>
          <w:sz w:val="28"/>
          <w:szCs w:val="28"/>
        </w:rPr>
      </w:pPr>
    </w:p>
    <w:sectPr w:rsidR="00FA6663" w:rsidRPr="005A356C" w:rsidSect="00A5202A">
      <w:headerReference w:type="default" r:id="rId10"/>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40" w:rsidRDefault="00261F40" w:rsidP="0033009E">
      <w:pPr>
        <w:spacing w:after="0" w:line="240" w:lineRule="auto"/>
      </w:pPr>
      <w:r>
        <w:separator/>
      </w:r>
    </w:p>
  </w:endnote>
  <w:endnote w:type="continuationSeparator" w:id="0">
    <w:p w:rsidR="00261F40" w:rsidRDefault="00261F40" w:rsidP="0033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40" w:rsidRDefault="00261F40" w:rsidP="0033009E">
      <w:pPr>
        <w:spacing w:after="0" w:line="240" w:lineRule="auto"/>
      </w:pPr>
      <w:r>
        <w:separator/>
      </w:r>
    </w:p>
  </w:footnote>
  <w:footnote w:type="continuationSeparator" w:id="0">
    <w:p w:rsidR="00261F40" w:rsidRDefault="00261F40" w:rsidP="0033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63" w:rsidRDefault="00FA6663">
    <w:pPr>
      <w:pStyle w:val="a6"/>
      <w:jc w:val="center"/>
    </w:pPr>
  </w:p>
  <w:p w:rsidR="00FA6663" w:rsidRDefault="00FA6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8C"/>
    <w:rsid w:val="000158F6"/>
    <w:rsid w:val="00016A9C"/>
    <w:rsid w:val="000267A4"/>
    <w:rsid w:val="00051994"/>
    <w:rsid w:val="000762D3"/>
    <w:rsid w:val="000775A8"/>
    <w:rsid w:val="00080FA9"/>
    <w:rsid w:val="001B07C3"/>
    <w:rsid w:val="0024352C"/>
    <w:rsid w:val="0025180E"/>
    <w:rsid w:val="00261F40"/>
    <w:rsid w:val="00262A9D"/>
    <w:rsid w:val="002A691E"/>
    <w:rsid w:val="002D66EA"/>
    <w:rsid w:val="00327DCF"/>
    <w:rsid w:val="0033009E"/>
    <w:rsid w:val="00333B5B"/>
    <w:rsid w:val="00363AF3"/>
    <w:rsid w:val="00363F12"/>
    <w:rsid w:val="003A5C6A"/>
    <w:rsid w:val="004417D6"/>
    <w:rsid w:val="00442C73"/>
    <w:rsid w:val="004566C1"/>
    <w:rsid w:val="00487179"/>
    <w:rsid w:val="004C336C"/>
    <w:rsid w:val="0056328C"/>
    <w:rsid w:val="00575602"/>
    <w:rsid w:val="005A356C"/>
    <w:rsid w:val="005E3242"/>
    <w:rsid w:val="006341FC"/>
    <w:rsid w:val="006D2DAF"/>
    <w:rsid w:val="006D4B60"/>
    <w:rsid w:val="006F7189"/>
    <w:rsid w:val="00714534"/>
    <w:rsid w:val="00716489"/>
    <w:rsid w:val="00731720"/>
    <w:rsid w:val="007576A2"/>
    <w:rsid w:val="007925D8"/>
    <w:rsid w:val="007A45CB"/>
    <w:rsid w:val="007B340B"/>
    <w:rsid w:val="008357F2"/>
    <w:rsid w:val="00846D57"/>
    <w:rsid w:val="0086358A"/>
    <w:rsid w:val="00871932"/>
    <w:rsid w:val="008A0494"/>
    <w:rsid w:val="008B221C"/>
    <w:rsid w:val="00910799"/>
    <w:rsid w:val="0091160A"/>
    <w:rsid w:val="009357AD"/>
    <w:rsid w:val="00936DE5"/>
    <w:rsid w:val="00961987"/>
    <w:rsid w:val="009B4D5E"/>
    <w:rsid w:val="009F51A7"/>
    <w:rsid w:val="00A330CD"/>
    <w:rsid w:val="00A36A55"/>
    <w:rsid w:val="00A5202A"/>
    <w:rsid w:val="00A65F33"/>
    <w:rsid w:val="00AA323B"/>
    <w:rsid w:val="00AC0358"/>
    <w:rsid w:val="00B14846"/>
    <w:rsid w:val="00B60B7A"/>
    <w:rsid w:val="00B82BE6"/>
    <w:rsid w:val="00B83658"/>
    <w:rsid w:val="00B91B97"/>
    <w:rsid w:val="00BA7502"/>
    <w:rsid w:val="00BD6F94"/>
    <w:rsid w:val="00C545BD"/>
    <w:rsid w:val="00C94269"/>
    <w:rsid w:val="00D4058B"/>
    <w:rsid w:val="00D47D56"/>
    <w:rsid w:val="00D6292A"/>
    <w:rsid w:val="00DF37AC"/>
    <w:rsid w:val="00E00612"/>
    <w:rsid w:val="00E97C87"/>
    <w:rsid w:val="00EA003E"/>
    <w:rsid w:val="00EB549E"/>
    <w:rsid w:val="00F96F03"/>
    <w:rsid w:val="00FA6663"/>
    <w:rsid w:val="00FC6356"/>
    <w:rsid w:val="00FD3DAD"/>
    <w:rsid w:val="00FF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0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009E"/>
    <w:pPr>
      <w:spacing w:after="0" w:line="240" w:lineRule="auto"/>
    </w:pPr>
    <w:rPr>
      <w:sz w:val="20"/>
      <w:szCs w:val="20"/>
    </w:rPr>
  </w:style>
  <w:style w:type="character" w:customStyle="1" w:styleId="a4">
    <w:name w:val="Текст сноски Знак"/>
    <w:basedOn w:val="a0"/>
    <w:link w:val="a3"/>
    <w:uiPriority w:val="99"/>
    <w:semiHidden/>
    <w:rsid w:val="0033009E"/>
    <w:rPr>
      <w:sz w:val="20"/>
      <w:szCs w:val="20"/>
      <w:lang w:eastAsia="en-US"/>
    </w:rPr>
  </w:style>
  <w:style w:type="character" w:styleId="a5">
    <w:name w:val="footnote reference"/>
    <w:basedOn w:val="a0"/>
    <w:uiPriority w:val="99"/>
    <w:semiHidden/>
    <w:unhideWhenUsed/>
    <w:rsid w:val="0033009E"/>
    <w:rPr>
      <w:vertAlign w:val="superscript"/>
    </w:rPr>
  </w:style>
  <w:style w:type="paragraph" w:styleId="a6">
    <w:name w:val="header"/>
    <w:basedOn w:val="a"/>
    <w:link w:val="a7"/>
    <w:uiPriority w:val="99"/>
    <w:unhideWhenUsed/>
    <w:rsid w:val="00FA66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663"/>
    <w:rPr>
      <w:lang w:eastAsia="en-US"/>
    </w:rPr>
  </w:style>
  <w:style w:type="paragraph" w:styleId="a8">
    <w:name w:val="footer"/>
    <w:basedOn w:val="a"/>
    <w:link w:val="a9"/>
    <w:uiPriority w:val="99"/>
    <w:unhideWhenUsed/>
    <w:rsid w:val="00FA66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663"/>
    <w:rPr>
      <w:lang w:eastAsia="en-US"/>
    </w:rPr>
  </w:style>
  <w:style w:type="table" w:styleId="aa">
    <w:name w:val="Table Grid"/>
    <w:basedOn w:val="a1"/>
    <w:uiPriority w:val="59"/>
    <w:locked/>
    <w:rsid w:val="00A520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520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202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0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3009E"/>
    <w:pPr>
      <w:spacing w:after="0" w:line="240" w:lineRule="auto"/>
    </w:pPr>
    <w:rPr>
      <w:sz w:val="20"/>
      <w:szCs w:val="20"/>
    </w:rPr>
  </w:style>
  <w:style w:type="character" w:customStyle="1" w:styleId="a4">
    <w:name w:val="Текст сноски Знак"/>
    <w:basedOn w:val="a0"/>
    <w:link w:val="a3"/>
    <w:uiPriority w:val="99"/>
    <w:semiHidden/>
    <w:rsid w:val="0033009E"/>
    <w:rPr>
      <w:sz w:val="20"/>
      <w:szCs w:val="20"/>
      <w:lang w:eastAsia="en-US"/>
    </w:rPr>
  </w:style>
  <w:style w:type="character" w:styleId="a5">
    <w:name w:val="footnote reference"/>
    <w:basedOn w:val="a0"/>
    <w:uiPriority w:val="99"/>
    <w:semiHidden/>
    <w:unhideWhenUsed/>
    <w:rsid w:val="0033009E"/>
    <w:rPr>
      <w:vertAlign w:val="superscript"/>
    </w:rPr>
  </w:style>
  <w:style w:type="paragraph" w:styleId="a6">
    <w:name w:val="header"/>
    <w:basedOn w:val="a"/>
    <w:link w:val="a7"/>
    <w:uiPriority w:val="99"/>
    <w:unhideWhenUsed/>
    <w:rsid w:val="00FA66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663"/>
    <w:rPr>
      <w:lang w:eastAsia="en-US"/>
    </w:rPr>
  </w:style>
  <w:style w:type="paragraph" w:styleId="a8">
    <w:name w:val="footer"/>
    <w:basedOn w:val="a"/>
    <w:link w:val="a9"/>
    <w:uiPriority w:val="99"/>
    <w:unhideWhenUsed/>
    <w:rsid w:val="00FA66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663"/>
    <w:rPr>
      <w:lang w:eastAsia="en-US"/>
    </w:rPr>
  </w:style>
  <w:style w:type="table" w:styleId="aa">
    <w:name w:val="Table Grid"/>
    <w:basedOn w:val="a1"/>
    <w:uiPriority w:val="59"/>
    <w:locked/>
    <w:rsid w:val="00A520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520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20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20CA-F8DE-4EDD-8E1A-0B7BF11D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5301</Words>
  <Characters>30221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odkbuser13</cp:lastModifiedBy>
  <cp:revision>3</cp:revision>
  <dcterms:created xsi:type="dcterms:W3CDTF">2016-03-18T11:39:00Z</dcterms:created>
  <dcterms:modified xsi:type="dcterms:W3CDTF">2016-05-16T07:44:00Z</dcterms:modified>
</cp:coreProperties>
</file>