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49" w:rsidRDefault="004C1E49" w:rsidP="00DC6681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Cs/>
          <w:caps/>
          <w:sz w:val="26"/>
          <w:szCs w:val="26"/>
        </w:rPr>
      </w:pPr>
      <w:bookmarkStart w:id="0" w:name="_GoBack"/>
      <w:r w:rsidRPr="004C1E49">
        <w:rPr>
          <w:rFonts w:ascii="MinionPro-Bold" w:hAnsi="MinionPro-Bold" w:cs="MinionPro-Bold"/>
          <w:bCs/>
          <w:caps/>
          <w:sz w:val="26"/>
          <w:szCs w:val="26"/>
        </w:rPr>
        <w:t>Сборники президентской библиотеки</w:t>
      </w:r>
    </w:p>
    <w:p w:rsidR="004C1E49" w:rsidRDefault="004C1E49" w:rsidP="00DC6681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Cs/>
          <w:sz w:val="26"/>
          <w:szCs w:val="26"/>
        </w:rPr>
      </w:pPr>
      <w:r>
        <w:rPr>
          <w:rFonts w:ascii="MinionPro-Bold" w:hAnsi="MinionPro-Bold" w:cs="MinionPro-Bold"/>
          <w:bCs/>
          <w:sz w:val="26"/>
          <w:szCs w:val="26"/>
        </w:rPr>
        <w:t xml:space="preserve">Серия </w:t>
      </w:r>
      <w:r w:rsidR="00DC6681">
        <w:rPr>
          <w:rFonts w:ascii="MinionPro-Bold" w:hAnsi="MinionPro-Bold" w:cs="MinionPro-Bold"/>
          <w:bCs/>
          <w:sz w:val="26"/>
          <w:szCs w:val="26"/>
        </w:rPr>
        <w:t>«Электронное законодательство»</w:t>
      </w:r>
    </w:p>
    <w:p w:rsidR="00DC6681" w:rsidRDefault="00DC6681" w:rsidP="00DC6681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Cs/>
          <w:sz w:val="26"/>
          <w:szCs w:val="26"/>
        </w:rPr>
      </w:pPr>
      <w:r>
        <w:rPr>
          <w:rFonts w:ascii="MinionPro-Bold" w:hAnsi="MinionPro-Bold" w:cs="MinionPro-Bold"/>
          <w:bCs/>
          <w:sz w:val="26"/>
          <w:szCs w:val="26"/>
        </w:rPr>
        <w:t>Выпуск 5</w:t>
      </w:r>
    </w:p>
    <w:bookmarkEnd w:id="0"/>
    <w:p w:rsidR="004C1E49" w:rsidRDefault="004C1E49" w:rsidP="004C1E4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6"/>
          <w:szCs w:val="26"/>
        </w:rPr>
      </w:pPr>
    </w:p>
    <w:p w:rsidR="004C1E49" w:rsidRDefault="004C1E49" w:rsidP="00DC6681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6"/>
          <w:szCs w:val="26"/>
        </w:rPr>
      </w:pPr>
      <w:r>
        <w:rPr>
          <w:rFonts w:ascii="MinionPro-Bold" w:hAnsi="MinionPro-Bold" w:cs="MinionPro-Bold"/>
          <w:b/>
          <w:bCs/>
          <w:sz w:val="26"/>
          <w:szCs w:val="26"/>
        </w:rPr>
        <w:t>ПРАВО И ИНФОРМАЦИЯ</w:t>
      </w:r>
    </w:p>
    <w:p w:rsidR="004C1E49" w:rsidRDefault="004C1E49" w:rsidP="00DC6681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6"/>
          <w:szCs w:val="26"/>
        </w:rPr>
      </w:pPr>
      <w:r>
        <w:rPr>
          <w:rFonts w:ascii="MinionPro-Bold" w:hAnsi="MinionPro-Bold" w:cs="MinionPro-Bold"/>
          <w:b/>
          <w:bCs/>
          <w:sz w:val="26"/>
          <w:szCs w:val="26"/>
        </w:rPr>
        <w:t>Вопросы теории и практики</w:t>
      </w:r>
    </w:p>
    <w:p w:rsidR="004C1E49" w:rsidRDefault="004C1E49" w:rsidP="004C1E4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6"/>
          <w:szCs w:val="26"/>
        </w:rPr>
      </w:pPr>
    </w:p>
    <w:p w:rsidR="00A5550C" w:rsidRDefault="004C1E49" w:rsidP="00A5550C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6"/>
          <w:szCs w:val="26"/>
        </w:rPr>
      </w:pPr>
      <w:r>
        <w:rPr>
          <w:rFonts w:ascii="MinionPro-Bold" w:hAnsi="MinionPro-Bold" w:cs="MinionPro-Bold"/>
          <w:b/>
          <w:bCs/>
          <w:sz w:val="26"/>
          <w:szCs w:val="26"/>
        </w:rPr>
        <w:t>Опыт международной научной кооперации</w:t>
      </w:r>
      <w:r w:rsidR="00A5550C">
        <w:rPr>
          <w:rFonts w:ascii="MinionPro-Bold" w:hAnsi="MinionPro-Bold" w:cs="MinionPro-Bold"/>
          <w:b/>
          <w:bCs/>
          <w:sz w:val="26"/>
          <w:szCs w:val="26"/>
        </w:rPr>
        <w:t xml:space="preserve"> </w:t>
      </w:r>
      <w:r>
        <w:rPr>
          <w:rFonts w:ascii="MinionPro-Bold" w:hAnsi="MinionPro-Bold" w:cs="MinionPro-Bold"/>
          <w:b/>
          <w:bCs/>
          <w:sz w:val="26"/>
          <w:szCs w:val="26"/>
        </w:rPr>
        <w:t xml:space="preserve">в разработке </w:t>
      </w:r>
    </w:p>
    <w:p w:rsidR="004A3975" w:rsidRDefault="004C1E49" w:rsidP="00A5550C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6"/>
          <w:szCs w:val="26"/>
        </w:rPr>
      </w:pPr>
      <w:r>
        <w:rPr>
          <w:rFonts w:ascii="MinionPro-Bold" w:hAnsi="MinionPro-Bold" w:cs="MinionPro-Bold"/>
          <w:b/>
          <w:bCs/>
          <w:sz w:val="26"/>
          <w:szCs w:val="26"/>
        </w:rPr>
        <w:t>модельного законодательства</w:t>
      </w:r>
      <w:r w:rsidR="00A5550C">
        <w:rPr>
          <w:rFonts w:ascii="MinionPro-Bold" w:hAnsi="MinionPro-Bold" w:cs="MinionPro-Bold"/>
          <w:b/>
          <w:bCs/>
          <w:sz w:val="26"/>
          <w:szCs w:val="26"/>
        </w:rPr>
        <w:t xml:space="preserve"> </w:t>
      </w:r>
      <w:r>
        <w:rPr>
          <w:rFonts w:ascii="MinionPro-Bold" w:hAnsi="MinionPro-Bold" w:cs="MinionPro-Bold"/>
          <w:b/>
          <w:bCs/>
          <w:sz w:val="26"/>
          <w:szCs w:val="26"/>
        </w:rPr>
        <w:t>на базе МПА СНГ</w:t>
      </w:r>
    </w:p>
    <w:p w:rsidR="00A5550C" w:rsidRDefault="00A5550C" w:rsidP="00A5550C">
      <w:pPr>
        <w:autoSpaceDE w:val="0"/>
        <w:autoSpaceDN w:val="0"/>
        <w:adjustRightInd w:val="0"/>
        <w:spacing w:after="0" w:line="240" w:lineRule="auto"/>
      </w:pPr>
    </w:p>
    <w:p w:rsidR="004C1E49" w:rsidRDefault="004C1E49" w:rsidP="004C1E49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i/>
          <w:iCs/>
          <w:sz w:val="20"/>
          <w:szCs w:val="20"/>
        </w:rPr>
      </w:pPr>
      <w:r>
        <w:rPr>
          <w:rFonts w:ascii="NewtonCSanPin-Italic" w:hAnsi="NewtonCSanPin-Italic" w:cs="NewtonCSanPin-Italic"/>
          <w:i/>
          <w:iCs/>
          <w:sz w:val="20"/>
          <w:szCs w:val="20"/>
        </w:rPr>
        <w:t xml:space="preserve">Юсупов Р. М., </w:t>
      </w:r>
      <w:proofErr w:type="spellStart"/>
      <w:r>
        <w:rPr>
          <w:rFonts w:ascii="NewtonCSanPin-Italic" w:hAnsi="NewtonCSanPin-Italic" w:cs="NewtonCSanPin-Italic"/>
          <w:i/>
          <w:iCs/>
          <w:sz w:val="20"/>
          <w:szCs w:val="20"/>
        </w:rPr>
        <w:t>Бачило</w:t>
      </w:r>
      <w:proofErr w:type="spellEnd"/>
      <w:r>
        <w:rPr>
          <w:rFonts w:ascii="NewtonCSanPin-Italic" w:hAnsi="NewtonCSanPin-Italic" w:cs="NewtonCSanPin-Italic"/>
          <w:i/>
          <w:iCs/>
          <w:sz w:val="20"/>
          <w:szCs w:val="20"/>
        </w:rPr>
        <w:t xml:space="preserve"> И. Л.,</w:t>
      </w:r>
    </w:p>
    <w:p w:rsidR="004C1E49" w:rsidRDefault="004C1E49" w:rsidP="004C1E49">
      <w:proofErr w:type="spellStart"/>
      <w:r>
        <w:rPr>
          <w:rFonts w:ascii="NewtonCSanPin-Italic" w:hAnsi="NewtonCSanPin-Italic" w:cs="NewtonCSanPin-Italic"/>
          <w:i/>
          <w:iCs/>
          <w:sz w:val="20"/>
          <w:szCs w:val="20"/>
        </w:rPr>
        <w:t>Бондуровский</w:t>
      </w:r>
      <w:proofErr w:type="spellEnd"/>
      <w:r>
        <w:rPr>
          <w:rFonts w:ascii="NewtonCSanPin-Italic" w:hAnsi="NewtonCSanPin-Italic" w:cs="NewtonCSanPin-Italic"/>
          <w:i/>
          <w:iCs/>
          <w:sz w:val="20"/>
          <w:szCs w:val="20"/>
        </w:rPr>
        <w:t xml:space="preserve"> В. В., </w:t>
      </w:r>
      <w:proofErr w:type="spellStart"/>
      <w:r>
        <w:rPr>
          <w:rFonts w:ascii="NewtonCSanPin-Italic" w:hAnsi="NewtonCSanPin-Italic" w:cs="NewtonCSanPin-Italic"/>
          <w:i/>
          <w:iCs/>
          <w:sz w:val="20"/>
          <w:szCs w:val="20"/>
        </w:rPr>
        <w:t>Вус</w:t>
      </w:r>
      <w:proofErr w:type="spellEnd"/>
      <w:r>
        <w:rPr>
          <w:rFonts w:ascii="NewtonCSanPin-Italic" w:hAnsi="NewtonCSanPin-Italic" w:cs="NewtonCSanPin-Italic"/>
          <w:i/>
          <w:iCs/>
          <w:sz w:val="20"/>
          <w:szCs w:val="20"/>
        </w:rPr>
        <w:t xml:space="preserve"> М. А., Макаров О. С.*</w:t>
      </w:r>
    </w:p>
    <w:p w:rsidR="004C1E49" w:rsidRP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Italic" w:hAnsi="NewtonCSanPin-Italic" w:cs="NewtonCSanPin-Italic"/>
          <w:i/>
          <w:iCs/>
          <w:sz w:val="18"/>
          <w:szCs w:val="18"/>
        </w:rPr>
      </w:pPr>
      <w:r w:rsidRPr="004C1E49">
        <w:rPr>
          <w:rFonts w:ascii="NewtonCSanPin-BoldItalic" w:hAnsi="NewtonCSanPin-BoldItalic" w:cs="NewtonCSanPin-BoldItalic"/>
          <w:b/>
          <w:bCs/>
          <w:i/>
          <w:iCs/>
          <w:sz w:val="18"/>
          <w:szCs w:val="18"/>
        </w:rPr>
        <w:t xml:space="preserve">Аннотация: </w:t>
      </w:r>
      <w:r w:rsidRPr="004C1E49">
        <w:rPr>
          <w:rFonts w:ascii="NewtonCSanPin-Italic" w:hAnsi="NewtonCSanPin-Italic" w:cs="NewtonCSanPin-Italic"/>
          <w:i/>
          <w:iCs/>
          <w:sz w:val="18"/>
          <w:szCs w:val="18"/>
        </w:rPr>
        <w:t>Излагается опыт и результаты сотрудничества российских и белорусских ученых по разработке модельного законодательства</w:t>
      </w:r>
      <w:r w:rsidR="004A52D9">
        <w:rPr>
          <w:rFonts w:ascii="NewtonCSanPin-Italic" w:hAnsi="NewtonCSanPin-Italic" w:cs="NewtonCSanPin-Italic"/>
          <w:i/>
          <w:iCs/>
          <w:sz w:val="18"/>
          <w:szCs w:val="18"/>
        </w:rPr>
        <w:t xml:space="preserve"> </w:t>
      </w:r>
      <w:r w:rsidRPr="004C1E49">
        <w:rPr>
          <w:rFonts w:ascii="NewtonCSanPin-Italic" w:hAnsi="NewtonCSanPin-Italic" w:cs="NewtonCSanPin-Italic"/>
          <w:i/>
          <w:iCs/>
          <w:sz w:val="18"/>
          <w:szCs w:val="18"/>
        </w:rPr>
        <w:t>МПА СНГ в сфере информационной безопасности.</w:t>
      </w:r>
    </w:p>
    <w:p w:rsid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Italic" w:hAnsi="NewtonCSanPin-Italic" w:cs="NewtonCSanPin-Italic"/>
          <w:i/>
          <w:iCs/>
          <w:sz w:val="18"/>
          <w:szCs w:val="18"/>
        </w:rPr>
      </w:pPr>
      <w:r w:rsidRPr="004C1E49">
        <w:rPr>
          <w:rFonts w:ascii="NewtonCSanPin-BoldItalic" w:hAnsi="NewtonCSanPin-BoldItalic" w:cs="NewtonCSanPin-BoldItalic"/>
          <w:b/>
          <w:bCs/>
          <w:i/>
          <w:iCs/>
          <w:sz w:val="18"/>
          <w:szCs w:val="18"/>
        </w:rPr>
        <w:t>Ключевые слова</w:t>
      </w:r>
      <w:r w:rsidRPr="004C1E49">
        <w:rPr>
          <w:rFonts w:ascii="NewtonCSanPin-Bold" w:hAnsi="NewtonCSanPin-Bold" w:cs="NewtonCSanPin-Bold"/>
          <w:b/>
          <w:bCs/>
          <w:sz w:val="18"/>
          <w:szCs w:val="18"/>
        </w:rPr>
        <w:t xml:space="preserve">: </w:t>
      </w:r>
      <w:r w:rsidRPr="004C1E49">
        <w:rPr>
          <w:rFonts w:ascii="NewtonCSanPin-Italic" w:hAnsi="NewtonCSanPin-Italic" w:cs="NewtonCSanPin-Italic"/>
          <w:i/>
          <w:iCs/>
          <w:sz w:val="18"/>
          <w:szCs w:val="18"/>
        </w:rPr>
        <w:t>информационная безопасность, СНГ, информационное</w:t>
      </w:r>
      <w:r w:rsidR="004A52D9">
        <w:rPr>
          <w:rFonts w:ascii="NewtonCSanPin-Italic" w:hAnsi="NewtonCSanPin-Italic" w:cs="NewtonCSanPin-Italic"/>
          <w:i/>
          <w:iCs/>
          <w:sz w:val="18"/>
          <w:szCs w:val="18"/>
        </w:rPr>
        <w:t xml:space="preserve"> </w:t>
      </w:r>
      <w:r w:rsidRPr="004C1E49">
        <w:rPr>
          <w:rFonts w:ascii="NewtonCSanPin-Italic" w:hAnsi="NewtonCSanPin-Italic" w:cs="NewtonCSanPin-Italic"/>
          <w:i/>
          <w:iCs/>
          <w:sz w:val="18"/>
          <w:szCs w:val="18"/>
        </w:rPr>
        <w:t>право.</w:t>
      </w:r>
    </w:p>
    <w:p w:rsidR="00DC6681" w:rsidRDefault="00DC6681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Italic" w:hAnsi="NewtonCSanPin-Italic" w:cs="NewtonCSanPin-Italic"/>
          <w:i/>
          <w:iCs/>
          <w:sz w:val="18"/>
          <w:szCs w:val="18"/>
        </w:rPr>
      </w:pPr>
    </w:p>
    <w:p w:rsidR="00A5550C" w:rsidRPr="004C1E49" w:rsidRDefault="00A5550C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Italic" w:hAnsi="NewtonCSanPin-Italic" w:cs="NewtonCSanPin-Italic"/>
          <w:i/>
          <w:iCs/>
          <w:sz w:val="18"/>
          <w:szCs w:val="18"/>
        </w:rPr>
      </w:pPr>
    </w:p>
    <w:p w:rsid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Bold" w:hAnsi="NewtonCSanPin-Bold" w:cs="NewtonCSanPin-Bold"/>
          <w:b/>
          <w:bCs/>
          <w:sz w:val="20"/>
          <w:szCs w:val="20"/>
        </w:rPr>
      </w:pPr>
      <w:r w:rsidRPr="004C1E49">
        <w:rPr>
          <w:rFonts w:ascii="NewtonCSanPin-Bold" w:hAnsi="NewtonCSanPin-Bold" w:cs="NewtonCSanPin-Bold"/>
          <w:b/>
          <w:bCs/>
          <w:sz w:val="20"/>
          <w:szCs w:val="20"/>
        </w:rPr>
        <w:t>Введение</w:t>
      </w:r>
    </w:p>
    <w:p w:rsidR="00A5550C" w:rsidRPr="004C1E49" w:rsidRDefault="00A5550C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Bold" w:hAnsi="NewtonCSanPin-Bold" w:cs="NewtonCSanPin-Bold"/>
          <w:b/>
          <w:bCs/>
          <w:sz w:val="20"/>
          <w:szCs w:val="20"/>
        </w:rPr>
      </w:pPr>
    </w:p>
    <w:p w:rsidR="004C1E49" w:rsidRP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0"/>
          <w:szCs w:val="20"/>
        </w:rPr>
      </w:pPr>
      <w:r w:rsidRPr="004C1E49">
        <w:rPr>
          <w:rFonts w:ascii="NewtonCSanPin-Regular" w:hAnsi="NewtonCSanPin-Regular" w:cs="NewtonCSanPin-Regular"/>
          <w:sz w:val="20"/>
          <w:szCs w:val="20"/>
        </w:rPr>
        <w:t>27 марта 2015 г. Межпарламентская Ассамблея Содружества Независимых Государств (МПА СНГ) отметила 23-летие своего основания. Центральное место в ее работе занимают вопросы развития модельного законодательства в интересах государств – участников СНГ. При разработке актов в сфере</w:t>
      </w:r>
      <w:r w:rsidR="004A52D9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безопасности МПА СНГ взаимодействует со многими странами.</w:t>
      </w:r>
      <w:r w:rsidR="004A52D9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Адаптируя международный опыт борьбы с угрозами безопасности применительно к условиям государств-участников, она разрабатывает для них</w:t>
      </w:r>
      <w:r w:rsidR="004A52D9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наиболее предпочтительные рекомендательные нормы и правила, которые</w:t>
      </w:r>
      <w:r w:rsidR="004A52D9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выходят в свет в виде модельных законодательных и иных правовых актов.</w:t>
      </w:r>
      <w:r w:rsidR="004A52D9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Над проектами модельных законов и рекомендаций для МПА СНГ работают</w:t>
      </w:r>
      <w:r w:rsidR="004A52D9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парламентарии и эксперты.</w:t>
      </w:r>
    </w:p>
    <w:p w:rsidR="004C1E49" w:rsidRP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16"/>
          <w:szCs w:val="16"/>
        </w:rPr>
      </w:pPr>
      <w:proofErr w:type="gramStart"/>
      <w:r w:rsidRPr="004C1E49">
        <w:rPr>
          <w:rFonts w:ascii="NewtonCSanPin-Regular" w:hAnsi="NewtonCSanPin-Regular" w:cs="NewtonCSanPin-Regular"/>
          <w:sz w:val="16"/>
          <w:szCs w:val="16"/>
        </w:rPr>
        <w:t xml:space="preserve">* </w:t>
      </w:r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 xml:space="preserve">Юсупов Рафаэль </w:t>
      </w:r>
      <w:proofErr w:type="spellStart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>Мидхатович</w:t>
      </w:r>
      <w:proofErr w:type="spellEnd"/>
      <w:r w:rsidRPr="004C1E49">
        <w:rPr>
          <w:rFonts w:ascii="NewtonCSanPin-Regular" w:hAnsi="NewtonCSanPin-Regular" w:cs="NewtonCSanPin-Regular"/>
          <w:sz w:val="16"/>
          <w:szCs w:val="16"/>
        </w:rPr>
        <w:t>, член-корреспондент РАН, д-р тех. наук, профессор,</w:t>
      </w:r>
      <w:r w:rsidR="004A52D9">
        <w:rPr>
          <w:rFonts w:ascii="NewtonCSanPin-Regular" w:hAnsi="NewtonCSanPin-Regular" w:cs="NewtonCSanPin-Regular"/>
          <w:sz w:val="16"/>
          <w:szCs w:val="16"/>
        </w:rPr>
        <w:t xml:space="preserve"> </w:t>
      </w:r>
      <w:r w:rsidRPr="004C1E49">
        <w:rPr>
          <w:rFonts w:ascii="NewtonCSanPin-Regular" w:hAnsi="NewtonCSanPin-Regular" w:cs="NewtonCSanPin-Regular"/>
          <w:sz w:val="16"/>
          <w:szCs w:val="16"/>
        </w:rPr>
        <w:t xml:space="preserve">заслуженный деятель науки и техники РФ, директор СПИИРАН. spiiran@iias.spb.su; </w:t>
      </w:r>
      <w:proofErr w:type="spellStart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>Бачило</w:t>
      </w:r>
      <w:proofErr w:type="spellEnd"/>
      <w:r w:rsidR="004A52D9">
        <w:rPr>
          <w:rFonts w:ascii="NewtonCSanPin-Italic" w:hAnsi="NewtonCSanPin-Italic" w:cs="NewtonCSanPin-Italic"/>
          <w:i/>
          <w:iCs/>
          <w:sz w:val="16"/>
          <w:szCs w:val="16"/>
        </w:rPr>
        <w:t xml:space="preserve"> </w:t>
      </w:r>
      <w:proofErr w:type="spellStart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>Иллария</w:t>
      </w:r>
      <w:proofErr w:type="spellEnd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 xml:space="preserve"> Лаврентьевна</w:t>
      </w:r>
      <w:r w:rsidRPr="004C1E49">
        <w:rPr>
          <w:rFonts w:ascii="NewtonCSanPin-Regular" w:hAnsi="NewtonCSanPin-Regular" w:cs="NewtonCSanPin-Regular"/>
          <w:sz w:val="16"/>
          <w:szCs w:val="16"/>
        </w:rPr>
        <w:t xml:space="preserve">, д-р </w:t>
      </w:r>
      <w:proofErr w:type="spellStart"/>
      <w:r w:rsidRPr="004C1E49">
        <w:rPr>
          <w:rFonts w:ascii="NewtonCSanPin-Regular" w:hAnsi="NewtonCSanPin-Regular" w:cs="NewtonCSanPin-Regular"/>
          <w:sz w:val="16"/>
          <w:szCs w:val="16"/>
        </w:rPr>
        <w:t>юрид</w:t>
      </w:r>
      <w:proofErr w:type="spellEnd"/>
      <w:r w:rsidRPr="004C1E49">
        <w:rPr>
          <w:rFonts w:ascii="NewtonCSanPin-Regular" w:hAnsi="NewtonCSanPin-Regular" w:cs="NewtonCSanPin-Regular"/>
          <w:sz w:val="16"/>
          <w:szCs w:val="16"/>
        </w:rPr>
        <w:t>. наук, профессор, заведующая сектором информационного</w:t>
      </w:r>
      <w:r w:rsidR="004A52D9">
        <w:rPr>
          <w:rFonts w:ascii="NewtonCSanPin-Regular" w:hAnsi="NewtonCSanPin-Regular" w:cs="NewtonCSanPin-Regular"/>
          <w:sz w:val="16"/>
          <w:szCs w:val="16"/>
        </w:rPr>
        <w:t xml:space="preserve"> </w:t>
      </w:r>
      <w:r w:rsidRPr="004C1E49">
        <w:rPr>
          <w:rFonts w:ascii="NewtonCSanPin-Regular" w:hAnsi="NewtonCSanPin-Regular" w:cs="NewtonCSanPin-Regular"/>
          <w:sz w:val="16"/>
          <w:szCs w:val="16"/>
        </w:rPr>
        <w:t xml:space="preserve">права Института государства и права Российской академии наук. inform@igpran.ru; </w:t>
      </w:r>
      <w:proofErr w:type="spellStart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>Бондуровский</w:t>
      </w:r>
      <w:proofErr w:type="spellEnd"/>
      <w:r w:rsidR="004A52D9">
        <w:rPr>
          <w:rFonts w:ascii="NewtonCSanPin-Italic" w:hAnsi="NewtonCSanPin-Italic" w:cs="NewtonCSanPin-Italic"/>
          <w:i/>
          <w:iCs/>
          <w:sz w:val="16"/>
          <w:szCs w:val="16"/>
        </w:rPr>
        <w:t xml:space="preserve"> </w:t>
      </w:r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>Владимир Владимирович</w:t>
      </w:r>
      <w:r w:rsidRPr="004C1E49">
        <w:rPr>
          <w:rFonts w:ascii="NewtonCSanPin-Regular" w:hAnsi="NewtonCSanPin-Regular" w:cs="NewtonCSanPin-Regular"/>
          <w:sz w:val="16"/>
          <w:szCs w:val="16"/>
        </w:rPr>
        <w:t>, заместитель начальника Главного экспертно-аналитического управления Секретариата Совета Межпарламентской Ассамблеи СНГ. bondvvodkb@mail.ru;</w:t>
      </w:r>
      <w:proofErr w:type="gramEnd"/>
      <w:r w:rsidRPr="004C1E49">
        <w:rPr>
          <w:rFonts w:ascii="NewtonCSanPin-Regular" w:hAnsi="NewtonCSanPin-Regular" w:cs="NewtonCSanPin-Regular"/>
          <w:sz w:val="16"/>
          <w:szCs w:val="16"/>
        </w:rPr>
        <w:t xml:space="preserve"> </w:t>
      </w:r>
      <w:proofErr w:type="spellStart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>Вус</w:t>
      </w:r>
      <w:proofErr w:type="spellEnd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 xml:space="preserve"> Михаил Александрович</w:t>
      </w:r>
      <w:r w:rsidRPr="004C1E49">
        <w:rPr>
          <w:rFonts w:ascii="NewtonCSanPin-Regular" w:hAnsi="NewtonCSanPin-Regular" w:cs="NewtonCSanPin-Regular"/>
          <w:sz w:val="16"/>
          <w:szCs w:val="16"/>
        </w:rPr>
        <w:t>, старший научный сотрудник Санкт-Петербургского института информатики</w:t>
      </w:r>
      <w:r w:rsidR="004A52D9">
        <w:rPr>
          <w:rFonts w:ascii="NewtonCSanPin-Regular" w:hAnsi="NewtonCSanPin-Regular" w:cs="NewtonCSanPin-Regular"/>
          <w:sz w:val="16"/>
          <w:szCs w:val="16"/>
        </w:rPr>
        <w:t xml:space="preserve"> </w:t>
      </w:r>
      <w:r w:rsidRPr="004C1E49">
        <w:rPr>
          <w:rFonts w:ascii="NewtonCSanPin-Regular" w:hAnsi="NewtonCSanPin-Regular" w:cs="NewtonCSanPin-Regular"/>
          <w:sz w:val="16"/>
          <w:szCs w:val="16"/>
        </w:rPr>
        <w:t xml:space="preserve">и автоматизации РАН. mixail-vys@yandex.ru; </w:t>
      </w:r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>Макаров Олег Сергеевич</w:t>
      </w:r>
      <w:r w:rsidRPr="004C1E49">
        <w:rPr>
          <w:rFonts w:ascii="NewtonCSanPin-Regular" w:hAnsi="NewtonCSanPin-Regular" w:cs="NewtonCSanPin-Regular"/>
          <w:sz w:val="16"/>
          <w:szCs w:val="16"/>
        </w:rPr>
        <w:t>, профессор ГУО «Институт национальной безопасности Республики Беларусь», Минск. Makarovos@list.ru</w:t>
      </w:r>
    </w:p>
    <w:p w:rsidR="00A5550C" w:rsidRDefault="00A5550C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0"/>
          <w:szCs w:val="20"/>
        </w:rPr>
      </w:pPr>
    </w:p>
    <w:p w:rsidR="00A5550C" w:rsidRPr="004C1E49" w:rsidRDefault="00A5550C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0"/>
          <w:szCs w:val="20"/>
        </w:rPr>
      </w:pPr>
    </w:p>
    <w:p w:rsidR="004C1E49" w:rsidRP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Bold" w:hAnsi="NewtonCSanPin-Bold" w:cs="NewtonCSanPin-Bold"/>
          <w:b/>
          <w:bCs/>
          <w:sz w:val="20"/>
          <w:szCs w:val="20"/>
        </w:rPr>
      </w:pPr>
      <w:r w:rsidRPr="004C1E49">
        <w:rPr>
          <w:rFonts w:ascii="NewtonCSanPin-Bold" w:hAnsi="NewtonCSanPin-Bold" w:cs="NewtonCSanPin-Bold"/>
          <w:b/>
          <w:bCs/>
          <w:sz w:val="20"/>
          <w:szCs w:val="20"/>
        </w:rPr>
        <w:t>I. Рекомендации по совершенствованию и гармонизации</w:t>
      </w:r>
      <w:r w:rsidR="004A52D9">
        <w:rPr>
          <w:rFonts w:ascii="NewtonCSanPin-Bold" w:hAnsi="NewtonCSanPin-Bold" w:cs="NewtonCSanPin-Bold"/>
          <w:b/>
          <w:bCs/>
          <w:sz w:val="20"/>
          <w:szCs w:val="20"/>
        </w:rPr>
        <w:t xml:space="preserve"> </w:t>
      </w:r>
      <w:r w:rsidRPr="004C1E49">
        <w:rPr>
          <w:rFonts w:ascii="NewtonCSanPin-Bold" w:hAnsi="NewtonCSanPin-Bold" w:cs="NewtonCSanPin-Bold"/>
          <w:b/>
          <w:bCs/>
          <w:sz w:val="20"/>
          <w:szCs w:val="20"/>
        </w:rPr>
        <w:t>национального законодательства</w:t>
      </w:r>
    </w:p>
    <w:p w:rsid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Bold" w:hAnsi="NewtonCSanPin-Bold" w:cs="NewtonCSanPin-Bold"/>
          <w:b/>
          <w:bCs/>
          <w:sz w:val="20"/>
          <w:szCs w:val="20"/>
        </w:rPr>
      </w:pPr>
      <w:r w:rsidRPr="004C1E49">
        <w:rPr>
          <w:rFonts w:ascii="NewtonCSanPin-Bold" w:hAnsi="NewtonCSanPin-Bold" w:cs="NewtonCSanPin-Bold"/>
          <w:b/>
          <w:bCs/>
          <w:sz w:val="20"/>
          <w:szCs w:val="20"/>
        </w:rPr>
        <w:t>в сфере информационной безопасности</w:t>
      </w:r>
    </w:p>
    <w:p w:rsidR="00A5550C" w:rsidRPr="004C1E49" w:rsidRDefault="00A5550C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Bold" w:hAnsi="NewtonCSanPin-Bold" w:cs="NewtonCSanPin-Bold"/>
          <w:b/>
          <w:bCs/>
          <w:sz w:val="20"/>
          <w:szCs w:val="20"/>
        </w:rPr>
      </w:pPr>
    </w:p>
    <w:p w:rsidR="004C1E49" w:rsidRP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0"/>
          <w:szCs w:val="20"/>
        </w:rPr>
      </w:pPr>
      <w:r w:rsidRPr="004C1E49">
        <w:rPr>
          <w:rFonts w:ascii="NewtonCSanPin-Regular" w:hAnsi="NewtonCSanPin-Regular" w:cs="NewtonCSanPin-Regular"/>
          <w:sz w:val="20"/>
          <w:szCs w:val="20"/>
        </w:rPr>
        <w:t>Интересы международного сотрудничества требуют обеспечения совместимости национальных векторов информационного развития и приоритетных направлений обеспечения информационной безопасности. Информационная безопасность тесно связана с обеспечением государственного суверенитета, национальной безопасности, социально-экономической стабильности и интересов граждан</w:t>
      </w:r>
      <w:proofErr w:type="gramStart"/>
      <w:r w:rsidRPr="004C1E49">
        <w:rPr>
          <w:rFonts w:ascii="NewtonCSanPin-Regular" w:hAnsi="NewtonCSanPin-Regular" w:cs="NewtonCSanPin-Regular"/>
          <w:sz w:val="12"/>
          <w:szCs w:val="12"/>
        </w:rPr>
        <w:t>1</w:t>
      </w:r>
      <w:proofErr w:type="gramEnd"/>
      <w:r w:rsidRPr="004C1E49">
        <w:rPr>
          <w:rFonts w:ascii="NewtonCSanPin-Regular" w:hAnsi="NewtonCSanPin-Regular" w:cs="NewtonCSanPin-Regular"/>
          <w:sz w:val="20"/>
          <w:szCs w:val="20"/>
        </w:rPr>
        <w:t>.</w:t>
      </w:r>
      <w:r w:rsidR="004A52D9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Само понятие «информационная безопасность» в международно-правовых актах МПА СНГ впервые получило свое легальное определение в 2002 г.</w:t>
      </w:r>
      <w:r w:rsidR="004A52D9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в модельном законе «О международном информационном обмене». В 2008 г.</w:t>
      </w:r>
      <w:r w:rsidR="004A52D9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Советом глав государств – участников СНГ была принята Концепция сотрудничества в сфере обеспечения информационной безопасности, а в 2013 г.</w:t>
      </w:r>
      <w:r w:rsidR="004A52D9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было подписано соглашение о сотрудничестве в области обеспечения информационной безопасности</w:t>
      </w:r>
      <w:proofErr w:type="gramStart"/>
      <w:r w:rsidRPr="004C1E49">
        <w:rPr>
          <w:rFonts w:ascii="NewtonCSanPin-Regular" w:hAnsi="NewtonCSanPin-Regular" w:cs="NewtonCSanPin-Regular"/>
          <w:sz w:val="12"/>
          <w:szCs w:val="12"/>
        </w:rPr>
        <w:t>2</w:t>
      </w:r>
      <w:proofErr w:type="gramEnd"/>
      <w:r w:rsidRPr="004C1E49">
        <w:rPr>
          <w:rFonts w:ascii="NewtonCSanPin-Regular" w:hAnsi="NewtonCSanPin-Regular" w:cs="NewtonCSanPin-Regular"/>
          <w:sz w:val="20"/>
          <w:szCs w:val="20"/>
        </w:rPr>
        <w:t>.</w:t>
      </w:r>
      <w:r w:rsidR="004A52D9">
        <w:rPr>
          <w:rFonts w:ascii="NewtonCSanPin-Regular" w:hAnsi="NewtonCSanPin-Regular" w:cs="NewtonCSanPin-Regular"/>
          <w:sz w:val="20"/>
          <w:szCs w:val="20"/>
        </w:rPr>
        <w:t xml:space="preserve"> </w:t>
      </w:r>
      <w:proofErr w:type="gramStart"/>
      <w:r w:rsidRPr="004C1E49">
        <w:rPr>
          <w:rFonts w:ascii="NewtonCSanPin-Regular" w:hAnsi="NewtonCSanPin-Regular" w:cs="NewtonCSanPin-Regular"/>
          <w:sz w:val="20"/>
          <w:szCs w:val="20"/>
        </w:rPr>
        <w:t>Современный уровень вызовов и угроз информационной безопасности</w:t>
      </w:r>
      <w:r w:rsidR="004A52D9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детерминировал необходимость поиска новых подходов к комплексному нормативному правовому противодействию им. За последнее пятилетие учеными</w:t>
      </w:r>
      <w:r w:rsidR="004A52D9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российских академических институтов СПИИРАН и ИГП РАН в сотрудничестве с белорусскими коллегами – Институтом национальной безопасности,</w:t>
      </w:r>
      <w:r w:rsidR="004A52D9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Академией МВД и Институтом погранслужбы – выполнен ряд интеграционных разработок и подготовлены проекты десятка международных документов,</w:t>
      </w:r>
      <w:r w:rsidR="004A52D9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относящихся к области информатизации, информационного права и информационной</w:t>
      </w:r>
      <w:proofErr w:type="gramEnd"/>
      <w:r w:rsidRPr="004C1E49">
        <w:rPr>
          <w:rFonts w:ascii="NewtonCSanPin-Regular" w:hAnsi="NewtonCSanPin-Regular" w:cs="NewtonCSanPin-Regular"/>
          <w:sz w:val="20"/>
          <w:szCs w:val="20"/>
        </w:rPr>
        <w:t xml:space="preserve"> безопасности</w:t>
      </w:r>
      <w:r w:rsidRPr="004C1E49">
        <w:rPr>
          <w:rFonts w:ascii="NewtonCSanPin-Regular" w:hAnsi="NewtonCSanPin-Regular" w:cs="NewtonCSanPin-Regular"/>
          <w:sz w:val="12"/>
          <w:szCs w:val="12"/>
        </w:rPr>
        <w:t>3</w:t>
      </w:r>
      <w:r w:rsidRPr="004C1E49">
        <w:rPr>
          <w:rFonts w:ascii="NewtonCSanPin-Regular" w:hAnsi="NewtonCSanPin-Regular" w:cs="NewtonCSanPin-Regular"/>
          <w:sz w:val="20"/>
          <w:szCs w:val="20"/>
        </w:rPr>
        <w:t>.</w:t>
      </w:r>
      <w:r w:rsidR="004A52D9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Разработка Рекомендаций по совершенствованию и гармонизации</w:t>
      </w:r>
      <w:r w:rsidR="004A52D9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национального</w:t>
      </w:r>
      <w:r w:rsidR="004A52D9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законодательства государств – участников СНГ в сфере обеспечения информационной безопасности предусматривалась еще Концепцией</w:t>
      </w:r>
      <w:r w:rsidR="004A52D9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сотрудничества в сфере обеспечения информационной безопасности, однако</w:t>
      </w:r>
      <w:r w:rsidR="004A52D9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этот вопрос нашел свое отражение в планах модельного законотворчества</w:t>
      </w:r>
    </w:p>
    <w:p w:rsidR="004C1E49" w:rsidRP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0"/>
          <w:szCs w:val="20"/>
        </w:rPr>
      </w:pPr>
      <w:r w:rsidRPr="004C1E49">
        <w:rPr>
          <w:rFonts w:ascii="NewtonCSanPin-Regular" w:hAnsi="NewtonCSanPin-Regular" w:cs="NewtonCSanPin-Regular"/>
          <w:sz w:val="20"/>
          <w:szCs w:val="20"/>
        </w:rPr>
        <w:t>с некоторым запозданием</w:t>
      </w:r>
      <w:proofErr w:type="gramStart"/>
      <w:r w:rsidRPr="004C1E49">
        <w:rPr>
          <w:rFonts w:ascii="NewtonCSanPin-Regular" w:hAnsi="NewtonCSanPin-Regular" w:cs="NewtonCSanPin-Regular"/>
          <w:sz w:val="12"/>
          <w:szCs w:val="12"/>
        </w:rPr>
        <w:t>4</w:t>
      </w:r>
      <w:proofErr w:type="gramEnd"/>
      <w:r w:rsidRPr="004C1E49">
        <w:rPr>
          <w:rFonts w:ascii="NewtonCSanPin-Regular" w:hAnsi="NewtonCSanPin-Regular" w:cs="NewtonCSanPin-Regular"/>
          <w:sz w:val="20"/>
          <w:szCs w:val="20"/>
        </w:rPr>
        <w:t>.</w:t>
      </w:r>
      <w:r w:rsidR="004A52D9">
        <w:rPr>
          <w:rFonts w:ascii="NewtonCSanPin-Regular" w:hAnsi="NewtonCSanPin-Regular" w:cs="NewtonCSanPin-Regular"/>
          <w:sz w:val="20"/>
          <w:szCs w:val="20"/>
        </w:rPr>
        <w:t xml:space="preserve"> </w:t>
      </w:r>
    </w:p>
    <w:p w:rsidR="004C1E49" w:rsidRP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16"/>
          <w:szCs w:val="16"/>
        </w:rPr>
      </w:pPr>
      <w:r w:rsidRPr="004C1E49">
        <w:rPr>
          <w:rFonts w:ascii="NewtonCSanPin-Regular" w:hAnsi="NewtonCSanPin-Regular" w:cs="NewtonCSanPin-Regular"/>
          <w:sz w:val="9"/>
          <w:szCs w:val="9"/>
        </w:rPr>
        <w:lastRenderedPageBreak/>
        <w:t xml:space="preserve">1 </w:t>
      </w:r>
      <w:proofErr w:type="spellStart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>Бондуровский</w:t>
      </w:r>
      <w:proofErr w:type="spellEnd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 xml:space="preserve"> В. В., </w:t>
      </w:r>
      <w:proofErr w:type="spellStart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>Вус</w:t>
      </w:r>
      <w:proofErr w:type="spellEnd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 xml:space="preserve"> М. А., Макаров О. С. </w:t>
      </w:r>
      <w:r w:rsidRPr="004C1E49">
        <w:rPr>
          <w:rFonts w:ascii="NewtonCSanPin-Regular" w:hAnsi="NewtonCSanPin-Regular" w:cs="NewtonCSanPin-Regular"/>
          <w:sz w:val="16"/>
          <w:szCs w:val="16"/>
        </w:rPr>
        <w:t>СНГ: информационная безопасность //История. Политика. Право. 2012. № 3–4. С. 45–55.</w:t>
      </w:r>
    </w:p>
    <w:p w:rsidR="004C1E49" w:rsidRP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16"/>
          <w:szCs w:val="16"/>
        </w:rPr>
      </w:pPr>
      <w:r w:rsidRPr="004C1E49">
        <w:rPr>
          <w:rFonts w:ascii="NewtonCSanPin-Regular" w:hAnsi="NewtonCSanPin-Regular" w:cs="NewtonCSanPin-Regular"/>
          <w:sz w:val="9"/>
          <w:szCs w:val="9"/>
        </w:rPr>
        <w:t xml:space="preserve">2 </w:t>
      </w:r>
      <w:proofErr w:type="spellStart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>Бачило</w:t>
      </w:r>
      <w:proofErr w:type="spellEnd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 xml:space="preserve"> </w:t>
      </w:r>
      <w:proofErr w:type="gramStart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>И. Л.</w:t>
      </w:r>
      <w:proofErr w:type="gramEnd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 xml:space="preserve">, </w:t>
      </w:r>
      <w:proofErr w:type="spellStart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>Вус</w:t>
      </w:r>
      <w:proofErr w:type="spellEnd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 xml:space="preserve"> М. А., Кучерявый М. М., Макаров О. С. </w:t>
      </w:r>
      <w:r w:rsidRPr="004C1E49">
        <w:rPr>
          <w:rFonts w:ascii="NewtonCSanPin-Regular" w:hAnsi="NewtonCSanPin-Regular" w:cs="NewtonCSanPin-Regular"/>
          <w:sz w:val="16"/>
          <w:szCs w:val="16"/>
        </w:rPr>
        <w:t>К вопросу о концептуальных</w:t>
      </w:r>
    </w:p>
    <w:p w:rsidR="004C1E49" w:rsidRP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16"/>
          <w:szCs w:val="16"/>
        </w:rPr>
      </w:pPr>
      <w:r w:rsidRPr="004C1E49">
        <w:rPr>
          <w:rFonts w:ascii="NewtonCSanPin-Regular" w:hAnsi="NewtonCSanPin-Regular" w:cs="NewtonCSanPin-Regular"/>
          <w:sz w:val="16"/>
          <w:szCs w:val="16"/>
        </w:rPr>
        <w:t xml:space="preserve">направлениях организационно-правового обеспечения </w:t>
      </w:r>
      <w:proofErr w:type="gramStart"/>
      <w:r w:rsidRPr="004C1E49">
        <w:rPr>
          <w:rFonts w:ascii="NewtonCSanPin-Regular" w:hAnsi="NewtonCSanPin-Regular" w:cs="NewtonCSanPin-Regular"/>
          <w:sz w:val="16"/>
          <w:szCs w:val="16"/>
        </w:rPr>
        <w:t>информационной</w:t>
      </w:r>
      <w:proofErr w:type="gramEnd"/>
      <w:r w:rsidRPr="004C1E49">
        <w:rPr>
          <w:rFonts w:ascii="NewtonCSanPin-Regular" w:hAnsi="NewtonCSanPin-Regular" w:cs="NewtonCSanPin-Regular"/>
          <w:sz w:val="16"/>
          <w:szCs w:val="16"/>
        </w:rPr>
        <w:t xml:space="preserve"> безопасности государств – участников СНГ // Информатизация и связь. 2012. № 4. С. 4–11.</w:t>
      </w:r>
    </w:p>
    <w:p w:rsidR="004C1E49" w:rsidRP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16"/>
          <w:szCs w:val="16"/>
        </w:rPr>
      </w:pPr>
      <w:r w:rsidRPr="004C1E49">
        <w:rPr>
          <w:rFonts w:ascii="NewtonCSanPin-Regular" w:hAnsi="NewtonCSanPin-Regular" w:cs="NewtonCSanPin-Regular"/>
          <w:sz w:val="9"/>
          <w:szCs w:val="9"/>
        </w:rPr>
        <w:t xml:space="preserve">3 </w:t>
      </w:r>
      <w:proofErr w:type="spellStart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>Бондуровский</w:t>
      </w:r>
      <w:proofErr w:type="spellEnd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 xml:space="preserve"> В. В., </w:t>
      </w:r>
      <w:proofErr w:type="spellStart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>Бачило</w:t>
      </w:r>
      <w:proofErr w:type="spellEnd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 xml:space="preserve"> </w:t>
      </w:r>
      <w:proofErr w:type="gramStart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>И. Л.</w:t>
      </w:r>
      <w:proofErr w:type="gramEnd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 xml:space="preserve">, </w:t>
      </w:r>
      <w:proofErr w:type="spellStart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>Вус</w:t>
      </w:r>
      <w:proofErr w:type="spellEnd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 xml:space="preserve"> М. А., Кучерявый М. М., Макаров О. С. </w:t>
      </w:r>
      <w:r w:rsidRPr="004C1E49">
        <w:rPr>
          <w:rFonts w:ascii="NewtonCSanPin-Regular" w:hAnsi="NewtonCSanPin-Regular" w:cs="NewtonCSanPin-Regular"/>
          <w:sz w:val="16"/>
          <w:szCs w:val="16"/>
        </w:rPr>
        <w:t>Парламентское измерение информационной безопасности в рамках СНГ и ОДКБ на современном этапе // Информатизация и связь. 2014. № 3. С. 8–13.</w:t>
      </w:r>
    </w:p>
    <w:p w:rsid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16"/>
          <w:szCs w:val="16"/>
        </w:rPr>
      </w:pPr>
      <w:r w:rsidRPr="004C1E49">
        <w:rPr>
          <w:rFonts w:ascii="NewtonCSanPin-Regular" w:hAnsi="NewtonCSanPin-Regular" w:cs="NewtonCSanPin-Regular"/>
          <w:sz w:val="9"/>
          <w:szCs w:val="9"/>
        </w:rPr>
        <w:t xml:space="preserve">4 </w:t>
      </w:r>
      <w:proofErr w:type="spellStart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>Вус</w:t>
      </w:r>
      <w:proofErr w:type="spellEnd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 xml:space="preserve"> М. А., Макаров О. С. </w:t>
      </w:r>
      <w:r w:rsidRPr="004C1E49">
        <w:rPr>
          <w:rFonts w:ascii="NewtonCSanPin-Regular" w:hAnsi="NewtonCSanPin-Regular" w:cs="NewtonCSanPin-Regular"/>
          <w:sz w:val="16"/>
          <w:szCs w:val="16"/>
        </w:rPr>
        <w:t>К вопросу о разработке рекомендаций по совершенствованию</w:t>
      </w:r>
      <w:r w:rsidR="004A52D9">
        <w:rPr>
          <w:rFonts w:ascii="NewtonCSanPin-Regular" w:hAnsi="NewtonCSanPin-Regular" w:cs="NewtonCSanPin-Regular"/>
          <w:sz w:val="16"/>
          <w:szCs w:val="16"/>
        </w:rPr>
        <w:t xml:space="preserve"> </w:t>
      </w:r>
      <w:r w:rsidRPr="004C1E49">
        <w:rPr>
          <w:rFonts w:ascii="NewtonCSanPin-Regular" w:hAnsi="NewtonCSanPin-Regular" w:cs="NewtonCSanPin-Regular"/>
          <w:sz w:val="16"/>
          <w:szCs w:val="16"/>
        </w:rPr>
        <w:t>и гармонизации национального законодательства государств – участников СНГ в сфере обеспечения информационной безопасности // Информатизация и связь. 2012. № 1. С. 5–8.</w:t>
      </w:r>
    </w:p>
    <w:p w:rsidR="004A52D9" w:rsidRDefault="004A52D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16"/>
          <w:szCs w:val="16"/>
        </w:rPr>
      </w:pPr>
    </w:p>
    <w:p w:rsid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0"/>
          <w:szCs w:val="20"/>
        </w:rPr>
      </w:pPr>
      <w:r w:rsidRPr="004C1E49">
        <w:rPr>
          <w:rFonts w:ascii="NewtonCSanPin-Regular" w:hAnsi="NewtonCSanPin-Regular" w:cs="NewtonCSanPin-Regular"/>
          <w:sz w:val="20"/>
          <w:szCs w:val="20"/>
        </w:rPr>
        <w:t>Инициативно сформированный СПИИРАН интернациональный коллектив российских и белорусских ученых предпринял попытку подготовки проекта Рекомендаций по совершенствованию и гармонизации национального</w:t>
      </w:r>
      <w:r w:rsidR="004A52D9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законодательства государств – участников СНГ в сфере обеспечения информационной безопасности. Проект этого концептуального по своему характеру</w:t>
      </w:r>
      <w:r w:rsidR="004A52D9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документа в 2010–2012 гг. публиковался для широкого обсуждения на страницах ряда периодических научных изданий, что в конечном итоге предопределило успешное завершение работы над ним</w:t>
      </w:r>
      <w:proofErr w:type="gramStart"/>
      <w:r w:rsidRPr="004C1E49">
        <w:rPr>
          <w:rFonts w:ascii="NewtonCSanPin-Regular" w:hAnsi="NewtonCSanPin-Regular" w:cs="NewtonCSanPin-Regular"/>
          <w:sz w:val="12"/>
          <w:szCs w:val="12"/>
        </w:rPr>
        <w:t>1</w:t>
      </w:r>
      <w:proofErr w:type="gramEnd"/>
      <w:r w:rsidRPr="004C1E49">
        <w:rPr>
          <w:rFonts w:ascii="NewtonCSanPin-Regular" w:hAnsi="NewtonCSanPin-Regular" w:cs="NewtonCSanPin-Regular"/>
          <w:sz w:val="20"/>
          <w:szCs w:val="20"/>
        </w:rPr>
        <w:t>.</w:t>
      </w:r>
    </w:p>
    <w:p w:rsidR="004A52D9" w:rsidRPr="004C1E49" w:rsidRDefault="004A52D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0"/>
          <w:szCs w:val="20"/>
        </w:rPr>
      </w:pPr>
    </w:p>
    <w:p w:rsidR="004C1E49" w:rsidRP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0"/>
          <w:szCs w:val="20"/>
        </w:rPr>
      </w:pPr>
      <w:r w:rsidRPr="004C1E49">
        <w:rPr>
          <w:rFonts w:ascii="NewtonCSanPin-Regular" w:hAnsi="NewtonCSanPin-Regular" w:cs="NewtonCSanPin-Regular"/>
          <w:sz w:val="20"/>
          <w:szCs w:val="20"/>
        </w:rPr>
        <w:t>Целью разработки Рекомендаций по совершенствованию и гармонизации национального законодательства в сфере информационной безопасности явилось формирование общих подходов для государств – участников СНГ</w:t>
      </w:r>
      <w:r w:rsidR="004A52D9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 xml:space="preserve">к правовому регулированию в этой предметной области. Разработчики документа предложили опереться на трактовку понятия </w:t>
      </w:r>
      <w:r w:rsidRPr="004C1E49">
        <w:rPr>
          <w:rFonts w:ascii="NewtonCSanPin-Italic" w:hAnsi="NewtonCSanPin-Italic" w:cs="NewtonCSanPin-Italic"/>
          <w:i/>
          <w:iCs/>
          <w:sz w:val="20"/>
          <w:szCs w:val="20"/>
        </w:rPr>
        <w:t>«информационная безопасность – состояние защищенности личности, общества, государства</w:t>
      </w:r>
      <w:r w:rsidR="004A52D9">
        <w:rPr>
          <w:rFonts w:ascii="NewtonCSanPin-Italic" w:hAnsi="NewtonCSanPin-Italic" w:cs="NewtonCSanPin-Italic"/>
          <w:i/>
          <w:iCs/>
          <w:sz w:val="20"/>
          <w:szCs w:val="20"/>
        </w:rPr>
        <w:t xml:space="preserve"> </w:t>
      </w:r>
      <w:r w:rsidRPr="004C1E49">
        <w:rPr>
          <w:rFonts w:ascii="NewtonCSanPin-Italic" w:hAnsi="NewtonCSanPin-Italic" w:cs="NewtonCSanPin-Italic"/>
          <w:i/>
          <w:iCs/>
          <w:sz w:val="20"/>
          <w:szCs w:val="20"/>
        </w:rPr>
        <w:t>и их интересов от угроз, деструктивных и иных негативных воздействий</w:t>
      </w:r>
      <w:r w:rsidR="004A52D9">
        <w:rPr>
          <w:rFonts w:ascii="NewtonCSanPin-Italic" w:hAnsi="NewtonCSanPin-Italic" w:cs="NewtonCSanPin-Italic"/>
          <w:i/>
          <w:iCs/>
          <w:sz w:val="20"/>
          <w:szCs w:val="20"/>
        </w:rPr>
        <w:t xml:space="preserve"> </w:t>
      </w:r>
      <w:r w:rsidRPr="004C1E49">
        <w:rPr>
          <w:rFonts w:ascii="NewtonCSanPin-Italic" w:hAnsi="NewtonCSanPin-Italic" w:cs="NewtonCSanPin-Italic"/>
          <w:i/>
          <w:iCs/>
          <w:sz w:val="20"/>
          <w:szCs w:val="20"/>
        </w:rPr>
        <w:t>в информационном пространстве»</w:t>
      </w:r>
      <w:r w:rsidRPr="004C1E49">
        <w:rPr>
          <w:rFonts w:ascii="NewtonCSanPin-Regular" w:hAnsi="NewtonCSanPin-Regular" w:cs="NewtonCSanPin-Regular"/>
          <w:sz w:val="20"/>
          <w:szCs w:val="20"/>
        </w:rPr>
        <w:t>, использованную в соглашении о сотрудничестве в области обеспечения международной информационной безопасности, заключенном в 2009 г. между правительствами государств – членов</w:t>
      </w:r>
      <w:r w:rsidR="004A52D9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Шанхайской организации сотрудничества. Прошедшие экспертизу в парламентах государств – участников Содружества Рекомендации были приняты на 38-м пленарном заседании МПА СНГ (постановление от 23.11.2012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№ 38–20)</w:t>
      </w:r>
      <w:r w:rsidRPr="004C1E49">
        <w:rPr>
          <w:rFonts w:ascii="NewtonCSanPin-Regular" w:hAnsi="NewtonCSanPin-Regular" w:cs="NewtonCSanPin-Regular"/>
          <w:sz w:val="12"/>
          <w:szCs w:val="12"/>
        </w:rPr>
        <w:t>2</w:t>
      </w:r>
      <w:r w:rsidRPr="004C1E49">
        <w:rPr>
          <w:rFonts w:ascii="NewtonCSanPin-Regular" w:hAnsi="NewtonCSanPin-Regular" w:cs="NewtonCSanPin-Regular"/>
          <w:sz w:val="20"/>
          <w:szCs w:val="20"/>
        </w:rPr>
        <w:t>.</w:t>
      </w:r>
    </w:p>
    <w:p w:rsid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12"/>
          <w:szCs w:val="12"/>
        </w:rPr>
      </w:pPr>
      <w:r w:rsidRPr="004C1E49">
        <w:rPr>
          <w:rFonts w:ascii="NewtonCSanPin-Regular" w:hAnsi="NewtonCSanPin-Regular" w:cs="NewtonCSanPin-Regular"/>
          <w:sz w:val="20"/>
          <w:szCs w:val="20"/>
        </w:rPr>
        <w:t xml:space="preserve">В разработанных коллективом российских и белорусских ученых и принятых МПА СНГ Рекомендациях были обоснованы предложения по изменению базового модельного закона МПА СНГ «Об информатизации, информации и защите информации» и разработке нового модельного закона «О критически важных объектах информационно-коммуникационной инфраструктуры». </w:t>
      </w:r>
      <w:proofErr w:type="gramStart"/>
      <w:r w:rsidRPr="004C1E49">
        <w:rPr>
          <w:rFonts w:ascii="NewtonCSanPin-Regular" w:hAnsi="NewtonCSanPin-Regular" w:cs="NewtonCSanPin-Regular"/>
          <w:sz w:val="20"/>
          <w:szCs w:val="20"/>
        </w:rPr>
        <w:t>Эти предложения были поддержаны Советом Федерации Федерального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Собрания Российской Федерации и нашли свое отражение в обновленном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перспективном плане законотворчества МПА СНГ на 2012–2015 гг. Комплекс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законодательных инициатив также получил свое закрепление в межгосударственных программах сотрудничества государств – участников СНГ в сфере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безопасности, утвержденных Советом глав государств СНГ на период 2014–2018 гг.</w:t>
      </w:r>
      <w:r w:rsidRPr="004C1E49">
        <w:rPr>
          <w:rFonts w:ascii="NewtonCSanPin-Regular" w:hAnsi="NewtonCSanPin-Regular" w:cs="NewtonCSanPin-Regular"/>
          <w:sz w:val="12"/>
          <w:szCs w:val="12"/>
        </w:rPr>
        <w:t>3</w:t>
      </w:r>
      <w:proofErr w:type="gramEnd"/>
    </w:p>
    <w:p w:rsidR="00A5550C" w:rsidRPr="004C1E49" w:rsidRDefault="00A5550C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12"/>
          <w:szCs w:val="12"/>
        </w:rPr>
      </w:pPr>
    </w:p>
    <w:p w:rsidR="004C1E49" w:rsidRP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16"/>
          <w:szCs w:val="16"/>
        </w:rPr>
      </w:pPr>
      <w:r w:rsidRPr="004C1E49">
        <w:rPr>
          <w:rFonts w:ascii="NewtonCSanPin-Regular" w:hAnsi="NewtonCSanPin-Regular" w:cs="NewtonCSanPin-Regular"/>
          <w:sz w:val="9"/>
          <w:szCs w:val="9"/>
        </w:rPr>
        <w:t xml:space="preserve">1 </w:t>
      </w:r>
      <w:proofErr w:type="spellStart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>Бачило</w:t>
      </w:r>
      <w:proofErr w:type="spellEnd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 xml:space="preserve"> </w:t>
      </w:r>
      <w:proofErr w:type="gramStart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>И. Л.</w:t>
      </w:r>
      <w:proofErr w:type="gramEnd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 xml:space="preserve">, </w:t>
      </w:r>
      <w:proofErr w:type="spellStart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>Бондуровский</w:t>
      </w:r>
      <w:proofErr w:type="spellEnd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 xml:space="preserve"> В. В., </w:t>
      </w:r>
      <w:proofErr w:type="spellStart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>Вус</w:t>
      </w:r>
      <w:proofErr w:type="spellEnd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 xml:space="preserve"> М. А., Кучерявый М. М., Макаров О. С. </w:t>
      </w:r>
      <w:r w:rsidRPr="004C1E49">
        <w:rPr>
          <w:rFonts w:ascii="NewtonCSanPin-Regular" w:hAnsi="NewtonCSanPin-Regular" w:cs="NewtonCSanPin-Regular"/>
          <w:sz w:val="16"/>
          <w:szCs w:val="16"/>
        </w:rPr>
        <w:t>О совершенствовании и гармонизации национального законодательства государств – участников СНГ</w:t>
      </w:r>
      <w:r w:rsidR="00A5550C">
        <w:rPr>
          <w:rFonts w:ascii="NewtonCSanPin-Regular" w:hAnsi="NewtonCSanPin-Regular" w:cs="NewtonCSanPin-Regular"/>
          <w:sz w:val="16"/>
          <w:szCs w:val="16"/>
        </w:rPr>
        <w:t xml:space="preserve"> </w:t>
      </w:r>
      <w:r w:rsidRPr="004C1E49">
        <w:rPr>
          <w:rFonts w:ascii="NewtonCSanPin-Regular" w:hAnsi="NewtonCSanPin-Regular" w:cs="NewtonCSanPin-Regular"/>
          <w:sz w:val="16"/>
          <w:szCs w:val="16"/>
        </w:rPr>
        <w:t>в сфере обеспечения информационной безопасности // Информационное право. 2013. № 1 (32).</w:t>
      </w:r>
      <w:r w:rsidR="00A5550C">
        <w:rPr>
          <w:rFonts w:ascii="NewtonCSanPin-Regular" w:hAnsi="NewtonCSanPin-Regular" w:cs="NewtonCSanPin-Regular"/>
          <w:sz w:val="16"/>
          <w:szCs w:val="16"/>
        </w:rPr>
        <w:t xml:space="preserve"> </w:t>
      </w:r>
      <w:r w:rsidRPr="004C1E49">
        <w:rPr>
          <w:rFonts w:ascii="NewtonCSanPin-Regular" w:hAnsi="NewtonCSanPin-Regular" w:cs="NewtonCSanPin-Regular"/>
          <w:sz w:val="16"/>
          <w:szCs w:val="16"/>
        </w:rPr>
        <w:t>С. 24–27.</w:t>
      </w:r>
    </w:p>
    <w:p w:rsidR="004C1E49" w:rsidRP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16"/>
          <w:szCs w:val="16"/>
        </w:rPr>
      </w:pPr>
      <w:r w:rsidRPr="004C1E49">
        <w:rPr>
          <w:rFonts w:ascii="NewtonCSanPin-Regular" w:hAnsi="NewtonCSanPin-Regular" w:cs="NewtonCSanPin-Regular"/>
          <w:sz w:val="9"/>
          <w:szCs w:val="9"/>
        </w:rPr>
        <w:t xml:space="preserve">2 </w:t>
      </w:r>
      <w:r w:rsidRPr="004C1E49">
        <w:rPr>
          <w:rFonts w:ascii="NewtonCSanPin-Regular" w:hAnsi="NewtonCSanPin-Regular" w:cs="NewtonCSanPin-Regular"/>
          <w:sz w:val="16"/>
          <w:szCs w:val="16"/>
        </w:rPr>
        <w:t>Информационный бюллетень МПА СНГ. 2013. № 57. Ч. 2. C. 161–179.</w:t>
      </w:r>
    </w:p>
    <w:p w:rsidR="004C1E49" w:rsidRP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16"/>
          <w:szCs w:val="16"/>
        </w:rPr>
      </w:pPr>
      <w:r w:rsidRPr="004C1E49">
        <w:rPr>
          <w:rFonts w:ascii="NewtonCSanPin-Regular" w:hAnsi="NewtonCSanPin-Regular" w:cs="NewtonCSanPin-Regular"/>
          <w:sz w:val="9"/>
          <w:szCs w:val="9"/>
        </w:rPr>
        <w:t xml:space="preserve">3 </w:t>
      </w:r>
      <w:proofErr w:type="spellStart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>Бачило</w:t>
      </w:r>
      <w:proofErr w:type="spellEnd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 xml:space="preserve"> </w:t>
      </w:r>
      <w:proofErr w:type="gramStart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>И. Л.</w:t>
      </w:r>
      <w:proofErr w:type="gramEnd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 xml:space="preserve">, </w:t>
      </w:r>
      <w:proofErr w:type="spellStart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>Вус</w:t>
      </w:r>
      <w:proofErr w:type="spellEnd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 xml:space="preserve"> М. А., Макаров О. С. </w:t>
      </w:r>
      <w:r w:rsidRPr="004C1E49">
        <w:rPr>
          <w:rFonts w:ascii="NewtonCSanPin-Regular" w:hAnsi="NewtonCSanPin-Regular" w:cs="NewtonCSanPin-Regular"/>
          <w:sz w:val="16"/>
          <w:szCs w:val="16"/>
        </w:rPr>
        <w:t>К вопросу о развитии информационного законодательства СНГ // Информатизация и связь. 2014. № 1. С. 13–16.</w:t>
      </w:r>
    </w:p>
    <w:p w:rsidR="00A5550C" w:rsidRDefault="00A5550C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0"/>
          <w:szCs w:val="20"/>
        </w:rPr>
      </w:pPr>
    </w:p>
    <w:p w:rsid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0"/>
          <w:szCs w:val="20"/>
        </w:rPr>
      </w:pPr>
      <w:r w:rsidRPr="004C1E49">
        <w:rPr>
          <w:rFonts w:ascii="NewtonCSanPin-Regular" w:hAnsi="NewtonCSanPin-Regular" w:cs="NewtonCSanPin-Regular"/>
          <w:sz w:val="20"/>
          <w:szCs w:val="20"/>
        </w:rPr>
        <w:t>В вышеназванных Рекомендациях было обращено внимание на актуальность и необходимость обеспечения терминологической ясности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и единообразия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трактовок законодательными органами государств – участников СНГ широко используемых сегодня понятий, включая базовые общетехнические категории информационной сферы</w:t>
      </w:r>
      <w:proofErr w:type="gramStart"/>
      <w:r w:rsidRPr="004C1E49">
        <w:rPr>
          <w:rFonts w:ascii="NewtonCSanPin-Regular" w:hAnsi="NewtonCSanPin-Regular" w:cs="NewtonCSanPin-Regular"/>
          <w:sz w:val="12"/>
          <w:szCs w:val="12"/>
        </w:rPr>
        <w:t>1</w:t>
      </w:r>
      <w:proofErr w:type="gramEnd"/>
      <w:r w:rsidRPr="004C1E49">
        <w:rPr>
          <w:rFonts w:ascii="NewtonCSanPin-Regular" w:hAnsi="NewtonCSanPin-Regular" w:cs="NewtonCSanPin-Regular"/>
          <w:sz w:val="20"/>
          <w:szCs w:val="20"/>
        </w:rPr>
        <w:t>. Для комплексных институтов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законодательства понятийный аппарат является фактически единственным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обозначающим их пределы показателем, а также системообразующим фактором, способным упорядочить правовое регулирование. Вопросы развития понятийного аппарата в рассматриваемой предметной области требуют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отдельного внимания</w:t>
      </w:r>
      <w:proofErr w:type="gramStart"/>
      <w:r w:rsidRPr="004C1E49">
        <w:rPr>
          <w:rFonts w:ascii="NewtonCSanPin-Regular" w:hAnsi="NewtonCSanPin-Regular" w:cs="NewtonCSanPin-Regular"/>
          <w:sz w:val="12"/>
          <w:szCs w:val="12"/>
        </w:rPr>
        <w:t>2</w:t>
      </w:r>
      <w:proofErr w:type="gramEnd"/>
      <w:r w:rsidRPr="004C1E49">
        <w:rPr>
          <w:rFonts w:ascii="NewtonCSanPin-Regular" w:hAnsi="NewtonCSanPin-Regular" w:cs="NewtonCSanPin-Regular"/>
          <w:sz w:val="20"/>
          <w:szCs w:val="20"/>
        </w:rPr>
        <w:t>.</w:t>
      </w:r>
    </w:p>
    <w:p w:rsidR="00A5550C" w:rsidRPr="004C1E49" w:rsidRDefault="00A5550C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0"/>
          <w:szCs w:val="20"/>
        </w:rPr>
      </w:pPr>
    </w:p>
    <w:p w:rsid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0"/>
          <w:szCs w:val="20"/>
        </w:rPr>
      </w:pPr>
      <w:r w:rsidRPr="004C1E49">
        <w:rPr>
          <w:rFonts w:ascii="NewtonCSanPin-Regular" w:hAnsi="NewtonCSanPin-Regular" w:cs="NewtonCSanPin-Regular"/>
          <w:sz w:val="20"/>
          <w:szCs w:val="20"/>
        </w:rPr>
        <w:t>В целях повышения эффективности межгосударственного сотрудничества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важно обеспечить ориентацию всех участников на использование единого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понятийного аппарата при разработке конкретных международных и национальных правовых актов. В данной связи актуальной задачей представляется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 xml:space="preserve">разработка глоссариев правовой лексики. </w:t>
      </w:r>
      <w:proofErr w:type="gramStart"/>
      <w:r w:rsidRPr="004C1E49">
        <w:rPr>
          <w:rFonts w:ascii="NewtonCSanPin-Regular" w:hAnsi="NewtonCSanPin-Regular" w:cs="NewtonCSanPin-Regular"/>
          <w:sz w:val="20"/>
          <w:szCs w:val="20"/>
        </w:rPr>
        <w:t>С учетом этого параллельно с разработкой Рекомендаций по совершенствованию и гармонизации национального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законодательства в сфере информационной безопасности авторским коллективом был подготовлен и выпущен в свет Словарь-справочник понятийного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аппарата модельного законодательства СНГ, отмеченный профессиональной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 xml:space="preserve">премией национального </w:t>
      </w:r>
      <w:proofErr w:type="spellStart"/>
      <w:r w:rsidRPr="004C1E49">
        <w:rPr>
          <w:rFonts w:ascii="NewtonCSanPin-Regular" w:hAnsi="NewtonCSanPin-Regular" w:cs="NewtonCSanPin-Regular"/>
          <w:sz w:val="20"/>
          <w:szCs w:val="20"/>
        </w:rPr>
        <w:t>Инфофорума</w:t>
      </w:r>
      <w:proofErr w:type="spellEnd"/>
      <w:r w:rsidRPr="004C1E49">
        <w:rPr>
          <w:rFonts w:ascii="NewtonCSanPin-Regular" w:hAnsi="NewtonCSanPin-Regular" w:cs="NewtonCSanPin-Regular"/>
          <w:sz w:val="20"/>
          <w:szCs w:val="20"/>
        </w:rPr>
        <w:t xml:space="preserve"> по информационной безопасности</w:t>
      </w:r>
      <w:r w:rsidRPr="004C1E49">
        <w:rPr>
          <w:rFonts w:ascii="NewtonCSanPin-Regular" w:hAnsi="NewtonCSanPin-Regular" w:cs="NewtonCSanPin-Regular"/>
          <w:sz w:val="12"/>
          <w:szCs w:val="12"/>
        </w:rPr>
        <w:t>3</w:t>
      </w:r>
      <w:r w:rsidRPr="004C1E49">
        <w:rPr>
          <w:rFonts w:ascii="NewtonCSanPin-Regular" w:hAnsi="NewtonCSanPin-Regular" w:cs="NewtonCSanPin-Regular"/>
          <w:sz w:val="20"/>
          <w:szCs w:val="20"/>
        </w:rPr>
        <w:t>.</w:t>
      </w:r>
      <w:proofErr w:type="gramEnd"/>
    </w:p>
    <w:p w:rsidR="00A5550C" w:rsidRDefault="00A5550C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0"/>
          <w:szCs w:val="20"/>
        </w:rPr>
      </w:pPr>
    </w:p>
    <w:p w:rsidR="00A5550C" w:rsidRDefault="00A5550C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0"/>
          <w:szCs w:val="20"/>
        </w:rPr>
      </w:pPr>
    </w:p>
    <w:p w:rsid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Bold" w:hAnsi="NewtonCSanPin-Bold" w:cs="NewtonCSanPin-Bold"/>
          <w:b/>
          <w:bCs/>
          <w:sz w:val="20"/>
          <w:szCs w:val="20"/>
        </w:rPr>
      </w:pPr>
      <w:r w:rsidRPr="004C1E49">
        <w:rPr>
          <w:rFonts w:ascii="NewtonCSanPin-Bold" w:hAnsi="NewtonCSanPin-Bold" w:cs="NewtonCSanPin-Bold"/>
          <w:b/>
          <w:bCs/>
          <w:sz w:val="20"/>
          <w:szCs w:val="20"/>
        </w:rPr>
        <w:lastRenderedPageBreak/>
        <w:t>II. Вопросы противодействия новым вызовам и угрозам</w:t>
      </w:r>
      <w:r w:rsidR="00A5550C">
        <w:rPr>
          <w:rFonts w:ascii="NewtonCSanPin-Bold" w:hAnsi="NewtonCSanPin-Bold" w:cs="NewtonCSanPin-Bold"/>
          <w:b/>
          <w:bCs/>
          <w:sz w:val="20"/>
          <w:szCs w:val="20"/>
        </w:rPr>
        <w:t xml:space="preserve"> </w:t>
      </w:r>
      <w:r w:rsidRPr="004C1E49">
        <w:rPr>
          <w:rFonts w:ascii="NewtonCSanPin-Bold" w:hAnsi="NewtonCSanPin-Bold" w:cs="NewtonCSanPin-Bold"/>
          <w:b/>
          <w:bCs/>
          <w:sz w:val="20"/>
          <w:szCs w:val="20"/>
        </w:rPr>
        <w:t>в информационной сфере</w:t>
      </w:r>
    </w:p>
    <w:p w:rsidR="00A5550C" w:rsidRPr="004C1E49" w:rsidRDefault="00A5550C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Bold" w:hAnsi="NewtonCSanPin-Bold" w:cs="NewtonCSanPin-Bold"/>
          <w:b/>
          <w:bCs/>
          <w:sz w:val="20"/>
          <w:szCs w:val="20"/>
        </w:rPr>
      </w:pPr>
    </w:p>
    <w:p w:rsid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0"/>
          <w:szCs w:val="20"/>
        </w:rPr>
      </w:pPr>
      <w:r w:rsidRPr="004C1E49">
        <w:rPr>
          <w:rFonts w:ascii="NewtonCSanPin-Regular" w:hAnsi="NewtonCSanPin-Regular" w:cs="NewtonCSanPin-Regular"/>
          <w:sz w:val="20"/>
          <w:szCs w:val="20"/>
        </w:rPr>
        <w:t>К приоритетным задачам обеспечения безопасности относится сегодня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борьба с терроризмом. Расширяющиеся возможности глобальных компьютерных информационных и телекоммуникационных сетей обусловили повышенный интерес к ним со стороны организованной преступности, в том числе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экстремистских и террористических организаций. Хотя в настоящее время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существует определенный разрыв в развитии телекоммуникаций и в продвижении к информационному обществу между отдельными государствами,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задача правового регулирования предупреждения использования информационных сетей в террористических и иных противоправных целях исключительно актуальна для всех стран Содружества.</w:t>
      </w:r>
    </w:p>
    <w:p w:rsidR="00A5550C" w:rsidRPr="004C1E49" w:rsidRDefault="00A5550C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0"/>
          <w:szCs w:val="20"/>
        </w:rPr>
      </w:pPr>
    </w:p>
    <w:p w:rsidR="004C1E49" w:rsidRP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16"/>
          <w:szCs w:val="16"/>
        </w:rPr>
      </w:pPr>
      <w:r w:rsidRPr="004C1E49">
        <w:rPr>
          <w:rFonts w:ascii="NewtonCSanPin-Regular" w:hAnsi="NewtonCSanPin-Regular" w:cs="NewtonCSanPin-Regular"/>
          <w:sz w:val="9"/>
          <w:szCs w:val="9"/>
        </w:rPr>
        <w:t xml:space="preserve">1 </w:t>
      </w:r>
      <w:proofErr w:type="spellStart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>Вус</w:t>
      </w:r>
      <w:proofErr w:type="spellEnd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 xml:space="preserve"> М. А., Кучерявый М. М., </w:t>
      </w:r>
      <w:proofErr w:type="spellStart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>Шакин</w:t>
      </w:r>
      <w:proofErr w:type="spellEnd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 xml:space="preserve"> Д. Н., Юсупов Р. М. </w:t>
      </w:r>
      <w:r w:rsidRPr="004C1E49">
        <w:rPr>
          <w:rFonts w:ascii="NewtonCSanPin-Regular" w:hAnsi="NewtonCSanPin-Regular" w:cs="NewtonCSanPin-Regular"/>
          <w:sz w:val="16"/>
          <w:szCs w:val="16"/>
        </w:rPr>
        <w:t>Эскиз системного подхода</w:t>
      </w:r>
      <w:r w:rsidR="00A5550C">
        <w:rPr>
          <w:rFonts w:ascii="NewtonCSanPin-Regular" w:hAnsi="NewtonCSanPin-Regular" w:cs="NewtonCSanPin-Regular"/>
          <w:sz w:val="16"/>
          <w:szCs w:val="16"/>
        </w:rPr>
        <w:t xml:space="preserve"> </w:t>
      </w:r>
      <w:r w:rsidRPr="004C1E49">
        <w:rPr>
          <w:rFonts w:ascii="NewtonCSanPin-Regular" w:hAnsi="NewtonCSanPin-Regular" w:cs="NewtonCSanPin-Regular"/>
          <w:sz w:val="16"/>
          <w:szCs w:val="16"/>
        </w:rPr>
        <w:t xml:space="preserve">к формированию понятийного аппарата </w:t>
      </w:r>
      <w:proofErr w:type="gramStart"/>
      <w:r w:rsidRPr="004C1E49">
        <w:rPr>
          <w:rFonts w:ascii="NewtonCSanPin-Regular" w:hAnsi="NewtonCSanPin-Regular" w:cs="NewtonCSanPin-Regular"/>
          <w:sz w:val="16"/>
          <w:szCs w:val="16"/>
        </w:rPr>
        <w:t>информационной</w:t>
      </w:r>
      <w:proofErr w:type="gramEnd"/>
      <w:r w:rsidRPr="004C1E49">
        <w:rPr>
          <w:rFonts w:ascii="NewtonCSanPin-Regular" w:hAnsi="NewtonCSanPin-Regular" w:cs="NewtonCSanPin-Regular"/>
          <w:sz w:val="16"/>
          <w:szCs w:val="16"/>
        </w:rPr>
        <w:t xml:space="preserve"> безопасности // Информатизация</w:t>
      </w:r>
      <w:r w:rsidR="00A5550C">
        <w:rPr>
          <w:rFonts w:ascii="NewtonCSanPin-Regular" w:hAnsi="NewtonCSanPin-Regular" w:cs="NewtonCSanPin-Regular"/>
          <w:sz w:val="16"/>
          <w:szCs w:val="16"/>
        </w:rPr>
        <w:t xml:space="preserve"> </w:t>
      </w:r>
      <w:r w:rsidRPr="004C1E49">
        <w:rPr>
          <w:rFonts w:ascii="NewtonCSanPin-Regular" w:hAnsi="NewtonCSanPin-Regular" w:cs="NewtonCSanPin-Regular"/>
          <w:sz w:val="16"/>
          <w:szCs w:val="16"/>
        </w:rPr>
        <w:t>и связь. 2012. № 9. С. 7–15.</w:t>
      </w:r>
    </w:p>
    <w:p w:rsidR="004C1E49" w:rsidRP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16"/>
          <w:szCs w:val="16"/>
        </w:rPr>
      </w:pPr>
      <w:r w:rsidRPr="004C1E49">
        <w:rPr>
          <w:rFonts w:ascii="NewtonCSanPin-Regular" w:hAnsi="NewtonCSanPin-Regular" w:cs="NewtonCSanPin-Regular"/>
          <w:sz w:val="9"/>
          <w:szCs w:val="9"/>
        </w:rPr>
        <w:t xml:space="preserve">2 </w:t>
      </w:r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 xml:space="preserve">Юсупов Р. М., Шишкин В. М. </w:t>
      </w:r>
      <w:r w:rsidRPr="004C1E49">
        <w:rPr>
          <w:rFonts w:ascii="NewtonCSanPin-Regular" w:hAnsi="NewtonCSanPin-Regular" w:cs="NewtonCSanPin-Regular"/>
          <w:sz w:val="16"/>
          <w:szCs w:val="16"/>
        </w:rPr>
        <w:t xml:space="preserve">Информационная безопасность и </w:t>
      </w:r>
      <w:proofErr w:type="spellStart"/>
      <w:r w:rsidRPr="004C1E49">
        <w:rPr>
          <w:rFonts w:ascii="NewtonCSanPin-Regular" w:hAnsi="NewtonCSanPin-Regular" w:cs="NewtonCSanPin-Regular"/>
          <w:sz w:val="16"/>
          <w:szCs w:val="16"/>
        </w:rPr>
        <w:t>кибербезопасность</w:t>
      </w:r>
      <w:proofErr w:type="spellEnd"/>
      <w:r w:rsidRPr="004C1E49">
        <w:rPr>
          <w:rFonts w:ascii="NewtonCSanPin-Regular" w:hAnsi="NewtonCSanPin-Regular" w:cs="NewtonCSanPin-Regular"/>
          <w:sz w:val="16"/>
          <w:szCs w:val="16"/>
        </w:rPr>
        <w:t>: семантический конфликт и сосуществование // Информатизация и связь. 2013. № 6. С. 22–27.</w:t>
      </w:r>
    </w:p>
    <w:p w:rsidR="004C1E49" w:rsidRP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16"/>
          <w:szCs w:val="16"/>
        </w:rPr>
      </w:pPr>
      <w:r w:rsidRPr="004C1E49">
        <w:rPr>
          <w:rFonts w:ascii="NewtonCSanPin-Regular" w:hAnsi="NewtonCSanPin-Regular" w:cs="NewtonCSanPin-Regular"/>
          <w:sz w:val="9"/>
          <w:szCs w:val="9"/>
        </w:rPr>
        <w:t xml:space="preserve">3 </w:t>
      </w:r>
      <w:r w:rsidRPr="004C1E49">
        <w:rPr>
          <w:rFonts w:ascii="NewtonCSanPin-Regular" w:hAnsi="NewtonCSanPin-Regular" w:cs="NewtonCSanPin-Regular"/>
          <w:sz w:val="16"/>
          <w:szCs w:val="16"/>
        </w:rPr>
        <w:t xml:space="preserve">Словарь-справочник терминов и определений понятий модельного законодательства государств – участников СНГ / под ред. М. А. </w:t>
      </w:r>
      <w:proofErr w:type="spellStart"/>
      <w:r w:rsidRPr="004C1E49">
        <w:rPr>
          <w:rFonts w:ascii="NewtonCSanPin-Regular" w:hAnsi="NewtonCSanPin-Regular" w:cs="NewtonCSanPin-Regular"/>
          <w:sz w:val="16"/>
          <w:szCs w:val="16"/>
        </w:rPr>
        <w:t>Вуса</w:t>
      </w:r>
      <w:proofErr w:type="spellEnd"/>
      <w:r w:rsidRPr="004C1E49">
        <w:rPr>
          <w:rFonts w:ascii="NewtonCSanPin-Regular" w:hAnsi="NewtonCSanPin-Regular" w:cs="NewtonCSanPin-Regular"/>
          <w:sz w:val="16"/>
          <w:szCs w:val="16"/>
        </w:rPr>
        <w:t xml:space="preserve"> и В. В. </w:t>
      </w:r>
      <w:proofErr w:type="spellStart"/>
      <w:r w:rsidRPr="004C1E49">
        <w:rPr>
          <w:rFonts w:ascii="NewtonCSanPin-Regular" w:hAnsi="NewtonCSanPin-Regular" w:cs="NewtonCSanPin-Regular"/>
          <w:sz w:val="16"/>
          <w:szCs w:val="16"/>
        </w:rPr>
        <w:t>Бондуровского</w:t>
      </w:r>
      <w:proofErr w:type="spellEnd"/>
      <w:r w:rsidRPr="004C1E49">
        <w:rPr>
          <w:rFonts w:ascii="NewtonCSanPin-Regular" w:hAnsi="NewtonCSanPin-Regular" w:cs="NewtonCSanPin-Regular"/>
          <w:sz w:val="16"/>
          <w:szCs w:val="16"/>
        </w:rPr>
        <w:t>. СПб</w:t>
      </w:r>
      <w:proofErr w:type="gramStart"/>
      <w:r w:rsidRPr="004C1E49">
        <w:rPr>
          <w:rFonts w:ascii="NewtonCSanPin-Regular" w:hAnsi="NewtonCSanPin-Regular" w:cs="NewtonCSanPin-Regular"/>
          <w:sz w:val="16"/>
          <w:szCs w:val="16"/>
        </w:rPr>
        <w:t xml:space="preserve">.: </w:t>
      </w:r>
      <w:proofErr w:type="gramEnd"/>
      <w:r w:rsidRPr="004C1E49">
        <w:rPr>
          <w:rFonts w:ascii="NewtonCSanPin-Regular" w:hAnsi="NewtonCSanPin-Regular" w:cs="NewtonCSanPin-Regular"/>
          <w:sz w:val="16"/>
          <w:szCs w:val="16"/>
        </w:rPr>
        <w:t>Изд-во «Юридический Центр – Пресс», 2012. 360 с.</w:t>
      </w:r>
    </w:p>
    <w:p w:rsidR="00A5550C" w:rsidRDefault="00A5550C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0"/>
          <w:szCs w:val="20"/>
        </w:rPr>
      </w:pPr>
    </w:p>
    <w:p w:rsidR="004C1E49" w:rsidRP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0"/>
          <w:szCs w:val="20"/>
        </w:rPr>
      </w:pPr>
      <w:r w:rsidRPr="004C1E49">
        <w:rPr>
          <w:rFonts w:ascii="NewtonCSanPin-Regular" w:hAnsi="NewtonCSanPin-Regular" w:cs="NewtonCSanPin-Regular"/>
          <w:sz w:val="20"/>
          <w:szCs w:val="20"/>
        </w:rPr>
        <w:t>В рамках мероприятий Программы сотрудничества государств – участников СНГ в борьбе с терроризмом и иными насильственными проявлениями экстремизма тем же российско-белорусским научным коллективом была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выполнена работа по разработке Рекомендаций по правовому регулированию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эксплуатации открытых телекоммуникационных сетей для предупреждения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их использования в террористических и иных противоправных целях.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proofErr w:type="gramStart"/>
      <w:r w:rsidRPr="004C1E49">
        <w:rPr>
          <w:rFonts w:ascii="NewtonCSanPin-Regular" w:hAnsi="NewtonCSanPin-Regular" w:cs="NewtonCSanPin-Regular"/>
          <w:sz w:val="20"/>
          <w:szCs w:val="20"/>
        </w:rPr>
        <w:t>В качестве принципов совершенствования правового регулирования эксплуатации открытых телекоммуникационных сетей (ОТКС) в вышеназванных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Рекомендациях их разработчиками были выделены: рациональное разграничение компетенции государственных органов различного уровня и иных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организаций, действующих в рассматриваемой области; совершенствование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их координации и взаимодействия; криминализация общественно опасных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деяний (преступлений), связанных с использованием ОТКС в террористических и иных противоправных целях;</w:t>
      </w:r>
      <w:proofErr w:type="gramEnd"/>
      <w:r w:rsidRPr="004C1E49">
        <w:rPr>
          <w:rFonts w:ascii="NewtonCSanPin-Regular" w:hAnsi="NewtonCSanPin-Regular" w:cs="NewtonCSanPin-Regular"/>
          <w:sz w:val="20"/>
          <w:szCs w:val="20"/>
        </w:rPr>
        <w:t xml:space="preserve"> а также установление адекватных мер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административной и дисциплинарной ответственности за административные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правонарушения и дисциплинарные проступки; обеспечение неотвратимости</w:t>
      </w:r>
    </w:p>
    <w:p w:rsid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0"/>
          <w:szCs w:val="20"/>
        </w:rPr>
      </w:pPr>
      <w:r w:rsidRPr="004C1E49">
        <w:rPr>
          <w:rFonts w:ascii="NewtonCSanPin-Regular" w:hAnsi="NewtonCSanPin-Regular" w:cs="NewtonCSanPin-Regular"/>
          <w:sz w:val="20"/>
          <w:szCs w:val="20"/>
        </w:rPr>
        <w:t>наказания.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Разработчики Рекомендаций исходили из принципиальной важности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соизмерять временно вводимые ограничения прав и свобод человека (применяемые в связи с ограничением права на получение и распространение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информации) с характером и уровнем связанных с этим угроз и реализовывать приоритет мер по профилактике и предупреждению возможного использования ОТКС в террористических и иных противоправных целях</w:t>
      </w:r>
      <w:proofErr w:type="gramStart"/>
      <w:r w:rsidRPr="004C1E49">
        <w:rPr>
          <w:rFonts w:ascii="NewtonCSanPin-Regular" w:hAnsi="NewtonCSanPin-Regular" w:cs="NewtonCSanPin-Regular"/>
          <w:sz w:val="12"/>
          <w:szCs w:val="12"/>
        </w:rPr>
        <w:t>1</w:t>
      </w:r>
      <w:proofErr w:type="gramEnd"/>
      <w:r w:rsidRPr="004C1E49">
        <w:rPr>
          <w:rFonts w:ascii="NewtonCSanPin-Regular" w:hAnsi="NewtonCSanPin-Regular" w:cs="NewtonCSanPin-Regular"/>
          <w:sz w:val="20"/>
          <w:szCs w:val="20"/>
        </w:rPr>
        <w:t>. Такой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подход получил одобрение, и разработанный документ, успешно прошедший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экспертизу в парламентах государств – участников, был принят МПА СНГ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(постановление от 28.11.2013 № 39-25)</w:t>
      </w:r>
      <w:r w:rsidRPr="004C1E49">
        <w:rPr>
          <w:rFonts w:ascii="NewtonCSanPin-Regular" w:hAnsi="NewtonCSanPin-Regular" w:cs="NewtonCSanPin-Regular"/>
          <w:sz w:val="12"/>
          <w:szCs w:val="12"/>
        </w:rPr>
        <w:t>2</w:t>
      </w:r>
      <w:r w:rsidRPr="004C1E49">
        <w:rPr>
          <w:rFonts w:ascii="NewtonCSanPin-Regular" w:hAnsi="NewtonCSanPin-Regular" w:cs="NewtonCSanPin-Regular"/>
          <w:sz w:val="20"/>
          <w:szCs w:val="20"/>
        </w:rPr>
        <w:t>.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Созданные в целях прогресса технические средства и информационные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технологии не только привели к информатизации общества, но и породили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современные информационные опасности. Интенсивное развитие инфраструктур в различных сферах жизнедеятельности государства и возрастание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сложности, в том числе информационно-коммуникационной инфраструктуры, обуславливает увеличение числа различного рода критически важных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объектов, нарушение нормального функционирования или выведение из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строя которых может привести к тяжким (а в ряде случаев – необратимым)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последствиям для страны, региона и, как следствие, населения</w:t>
      </w:r>
      <w:r w:rsidRPr="004C1E49">
        <w:rPr>
          <w:rFonts w:ascii="NewtonCSanPin-Regular" w:hAnsi="NewtonCSanPin-Regular" w:cs="NewtonCSanPin-Regular"/>
          <w:sz w:val="12"/>
          <w:szCs w:val="12"/>
        </w:rPr>
        <w:t>3</w:t>
      </w:r>
      <w:r w:rsidRPr="004C1E49">
        <w:rPr>
          <w:rFonts w:ascii="NewtonCSanPin-Regular" w:hAnsi="NewtonCSanPin-Regular" w:cs="NewtonCSanPin-Regular"/>
          <w:sz w:val="20"/>
          <w:szCs w:val="20"/>
        </w:rPr>
        <w:t>.</w:t>
      </w:r>
    </w:p>
    <w:p w:rsidR="00A5550C" w:rsidRPr="004C1E49" w:rsidRDefault="00A5550C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0"/>
          <w:szCs w:val="20"/>
        </w:rPr>
      </w:pPr>
    </w:p>
    <w:p w:rsidR="004C1E49" w:rsidRP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16"/>
          <w:szCs w:val="16"/>
        </w:rPr>
      </w:pPr>
      <w:r w:rsidRPr="004C1E49">
        <w:rPr>
          <w:rFonts w:ascii="NewtonCSanPin-Regular" w:hAnsi="NewtonCSanPin-Regular" w:cs="NewtonCSanPin-Regular"/>
          <w:sz w:val="9"/>
          <w:szCs w:val="9"/>
        </w:rPr>
        <w:t xml:space="preserve">1 </w:t>
      </w:r>
      <w:proofErr w:type="spellStart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>Вус</w:t>
      </w:r>
      <w:proofErr w:type="spellEnd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 xml:space="preserve"> М. А., Лепехин А. Н., Перевалов Д. В. </w:t>
      </w:r>
      <w:r w:rsidRPr="004C1E49">
        <w:rPr>
          <w:rFonts w:ascii="NewtonCSanPin-Regular" w:hAnsi="NewtonCSanPin-Regular" w:cs="NewtonCSanPin-Regular"/>
          <w:sz w:val="16"/>
          <w:szCs w:val="16"/>
        </w:rPr>
        <w:t>К вопросу предупреждения использования</w:t>
      </w:r>
      <w:r w:rsidR="00A5550C">
        <w:rPr>
          <w:rFonts w:ascii="NewtonCSanPin-Regular" w:hAnsi="NewtonCSanPin-Regular" w:cs="NewtonCSanPin-Regular"/>
          <w:sz w:val="16"/>
          <w:szCs w:val="16"/>
        </w:rPr>
        <w:t xml:space="preserve"> </w:t>
      </w:r>
      <w:r w:rsidRPr="004C1E49">
        <w:rPr>
          <w:rFonts w:ascii="NewtonCSanPin-Regular" w:hAnsi="NewtonCSanPin-Regular" w:cs="NewtonCSanPin-Regular"/>
          <w:sz w:val="16"/>
          <w:szCs w:val="16"/>
        </w:rPr>
        <w:t>открытых телекоммуникационных сетей в террористических и иных противоправных целях //</w:t>
      </w:r>
      <w:r w:rsidR="00A5550C">
        <w:rPr>
          <w:rFonts w:ascii="NewtonCSanPin-Regular" w:hAnsi="NewtonCSanPin-Regular" w:cs="NewtonCSanPin-Regular"/>
          <w:sz w:val="16"/>
          <w:szCs w:val="16"/>
        </w:rPr>
        <w:t xml:space="preserve"> </w:t>
      </w:r>
      <w:r w:rsidRPr="004C1E49">
        <w:rPr>
          <w:rFonts w:ascii="NewtonCSanPin-Regular" w:hAnsi="NewtonCSanPin-Regular" w:cs="NewtonCSanPin-Regular"/>
          <w:sz w:val="16"/>
          <w:szCs w:val="16"/>
        </w:rPr>
        <w:t>Информатизация и связь. 2013. № 1. С. 22–25.</w:t>
      </w:r>
    </w:p>
    <w:p w:rsidR="004C1E49" w:rsidRP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16"/>
          <w:szCs w:val="16"/>
        </w:rPr>
      </w:pPr>
      <w:r w:rsidRPr="004C1E49">
        <w:rPr>
          <w:rFonts w:ascii="NewtonCSanPin-Regular" w:hAnsi="NewtonCSanPin-Regular" w:cs="NewtonCSanPin-Regular"/>
          <w:sz w:val="9"/>
          <w:szCs w:val="9"/>
        </w:rPr>
        <w:t xml:space="preserve">2 </w:t>
      </w:r>
      <w:r w:rsidRPr="004C1E49">
        <w:rPr>
          <w:rFonts w:ascii="NewtonCSanPin-Regular" w:hAnsi="NewtonCSanPin-Regular" w:cs="NewtonCSanPin-Regular"/>
          <w:sz w:val="16"/>
          <w:szCs w:val="16"/>
        </w:rPr>
        <w:t>Информационный бюллетень МПА СНГ. 2014. № 60. Ч. 2. С. 458–477.</w:t>
      </w:r>
    </w:p>
    <w:p w:rsid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16"/>
          <w:szCs w:val="16"/>
        </w:rPr>
      </w:pPr>
      <w:r w:rsidRPr="004C1E49">
        <w:rPr>
          <w:rFonts w:ascii="NewtonCSanPin-Regular" w:hAnsi="NewtonCSanPin-Regular" w:cs="NewtonCSanPin-Regular"/>
          <w:sz w:val="9"/>
          <w:szCs w:val="9"/>
        </w:rPr>
        <w:t xml:space="preserve">3 </w:t>
      </w:r>
      <w:proofErr w:type="spellStart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>Вус</w:t>
      </w:r>
      <w:proofErr w:type="spellEnd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 xml:space="preserve"> М. А., </w:t>
      </w:r>
      <w:proofErr w:type="gramStart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>Кучерявый</w:t>
      </w:r>
      <w:proofErr w:type="gramEnd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 xml:space="preserve"> М. М., </w:t>
      </w:r>
      <w:proofErr w:type="spellStart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>Шакин</w:t>
      </w:r>
      <w:proofErr w:type="spellEnd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 xml:space="preserve"> Д. Н. </w:t>
      </w:r>
      <w:r w:rsidRPr="004C1E49">
        <w:rPr>
          <w:rFonts w:ascii="NewtonCSanPin-Regular" w:hAnsi="NewtonCSanPin-Regular" w:cs="NewtonCSanPin-Regular"/>
          <w:sz w:val="16"/>
          <w:szCs w:val="16"/>
        </w:rPr>
        <w:t>Методологические проблемы обеспечения</w:t>
      </w:r>
      <w:r w:rsidR="00A5550C">
        <w:rPr>
          <w:rFonts w:ascii="NewtonCSanPin-Regular" w:hAnsi="NewtonCSanPin-Regular" w:cs="NewtonCSanPin-Regular"/>
          <w:sz w:val="16"/>
          <w:szCs w:val="16"/>
        </w:rPr>
        <w:t xml:space="preserve"> </w:t>
      </w:r>
      <w:r w:rsidRPr="004C1E49">
        <w:rPr>
          <w:rFonts w:ascii="NewtonCSanPin-Regular" w:hAnsi="NewtonCSanPin-Regular" w:cs="NewtonCSanPin-Regular"/>
          <w:sz w:val="16"/>
          <w:szCs w:val="16"/>
        </w:rPr>
        <w:t>информационной безопасности критически важных объектов топливно-энергетического комплекса Российской Федерации // Информатизация и связь. 2012. № 7. С. 42–47.</w:t>
      </w:r>
    </w:p>
    <w:p w:rsidR="00A5550C" w:rsidRPr="004C1E49" w:rsidRDefault="00A5550C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16"/>
          <w:szCs w:val="16"/>
        </w:rPr>
      </w:pPr>
    </w:p>
    <w:p w:rsidR="004C1E49" w:rsidRP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0"/>
          <w:szCs w:val="20"/>
        </w:rPr>
      </w:pPr>
      <w:r w:rsidRPr="004C1E49">
        <w:rPr>
          <w:rFonts w:ascii="NewtonCSanPin-Regular" w:hAnsi="NewtonCSanPin-Regular" w:cs="NewtonCSanPin-Regular"/>
          <w:sz w:val="20"/>
          <w:szCs w:val="20"/>
        </w:rPr>
        <w:t>Саму информационно-коммуникационную инфраструктуру вследствие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отсутствия ее легального определения представляется целесообразным рассматривать как совокупность территориально распределенных государственных и корпоративных информационных систем, сетей связи, средств коммуникации и управления информационными потоками, а также организационных структур, нормативно-правовых механизмов регулирования, обеспечивающих их эффективное функционирование. Основным критерием отнесения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объекта информационно-коммуникационной инфраструктуры к критически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важному является уровень возможных последствий нарушения (прекращения) их функционирования</w:t>
      </w:r>
      <w:proofErr w:type="gramStart"/>
      <w:r w:rsidRPr="004C1E49">
        <w:rPr>
          <w:rFonts w:ascii="NewtonCSanPin-Regular" w:hAnsi="NewtonCSanPin-Regular" w:cs="NewtonCSanPin-Regular"/>
          <w:sz w:val="12"/>
          <w:szCs w:val="12"/>
        </w:rPr>
        <w:t>1</w:t>
      </w:r>
      <w:proofErr w:type="gramEnd"/>
      <w:r w:rsidRPr="004C1E49">
        <w:rPr>
          <w:rFonts w:ascii="NewtonCSanPin-Regular" w:hAnsi="NewtonCSanPin-Regular" w:cs="NewtonCSanPin-Regular"/>
          <w:sz w:val="20"/>
          <w:szCs w:val="20"/>
        </w:rPr>
        <w:t>.</w:t>
      </w:r>
    </w:p>
    <w:p w:rsid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0"/>
          <w:szCs w:val="20"/>
        </w:rPr>
      </w:pPr>
      <w:r w:rsidRPr="004C1E49">
        <w:rPr>
          <w:rFonts w:ascii="NewtonCSanPin-Regular" w:hAnsi="NewtonCSanPin-Regular" w:cs="NewtonCSanPin-Regular"/>
          <w:sz w:val="20"/>
          <w:szCs w:val="20"/>
        </w:rPr>
        <w:t>Наличие в любом государстве критически важных объектов информатизации обуславливает необходимость разработки специальных регламентов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административных процедур, осуществляемых уполномоченными органами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в сфере обеспечения информационной безопасности. Предметом правового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 xml:space="preserve">регулирования в рамках такого регламента должны быть </w:t>
      </w:r>
      <w:r w:rsidRPr="004C1E49">
        <w:rPr>
          <w:rFonts w:ascii="NewtonCSanPin-Regular" w:hAnsi="NewtonCSanPin-Regular" w:cs="NewtonCSanPin-Regular"/>
          <w:sz w:val="20"/>
          <w:szCs w:val="20"/>
        </w:rPr>
        <w:lastRenderedPageBreak/>
        <w:t>правовые и организационно-управленческие отношения, связанные с формированием механизма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реализации полномочий государственных органов, а также прав и законных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интересов заинтересованных субъектов в сфере эксплуатации критически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важных объектов</w:t>
      </w:r>
      <w:proofErr w:type="gramStart"/>
      <w:r w:rsidRPr="004C1E49">
        <w:rPr>
          <w:rFonts w:ascii="NewtonCSanPin-Regular" w:hAnsi="NewtonCSanPin-Regular" w:cs="NewtonCSanPin-Regular"/>
          <w:sz w:val="12"/>
          <w:szCs w:val="12"/>
        </w:rPr>
        <w:t>2</w:t>
      </w:r>
      <w:proofErr w:type="gramEnd"/>
      <w:r w:rsidRPr="004C1E49">
        <w:rPr>
          <w:rFonts w:ascii="NewtonCSanPin-Regular" w:hAnsi="NewtonCSanPin-Regular" w:cs="NewtonCSanPin-Regular"/>
          <w:sz w:val="20"/>
          <w:szCs w:val="20"/>
        </w:rPr>
        <w:t>.</w:t>
      </w:r>
    </w:p>
    <w:p w:rsidR="00A5550C" w:rsidRPr="004C1E49" w:rsidRDefault="00A5550C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0"/>
          <w:szCs w:val="20"/>
        </w:rPr>
      </w:pPr>
    </w:p>
    <w:p w:rsid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0"/>
          <w:szCs w:val="20"/>
        </w:rPr>
      </w:pPr>
      <w:r w:rsidRPr="004C1E49">
        <w:rPr>
          <w:rFonts w:ascii="NewtonCSanPin-Regular" w:hAnsi="NewtonCSanPin-Regular" w:cs="NewtonCSanPin-Regular"/>
          <w:sz w:val="20"/>
          <w:szCs w:val="20"/>
        </w:rPr>
        <w:t xml:space="preserve">В 2014 г. инициативно сформировавшимся вокруг СПИИРАН российско-белорусским коллективом ученых были разработаны проекты: </w:t>
      </w:r>
      <w:proofErr w:type="gramStart"/>
      <w:r w:rsidRPr="004C1E49">
        <w:rPr>
          <w:rFonts w:ascii="NewtonCSanPin-Regular" w:hAnsi="NewtonCSanPin-Regular" w:cs="NewtonCSanPin-Regular"/>
          <w:sz w:val="20"/>
          <w:szCs w:val="20"/>
        </w:rPr>
        <w:t>Стратегии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обеспечения информационной безопасности государств – участников СНГ;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модельного регламента административных процедур, осуществляемых уполномоченными органами в сфере обеспечения информационной безопасности государств – участников СНГ; модельного закона «О критически важных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объектах информационно-коммуникационной инфраструктуры»; а также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изменений в модельный закон «Об информации, информатизации и защите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информации», которые обусловили выход в свет его новой редакции</w:t>
      </w:r>
      <w:r w:rsidRPr="004C1E49">
        <w:rPr>
          <w:rFonts w:ascii="NewtonCSanPin-Regular" w:hAnsi="NewtonCSanPin-Regular" w:cs="NewtonCSanPin-Regular"/>
          <w:sz w:val="12"/>
          <w:szCs w:val="12"/>
        </w:rPr>
        <w:t>3</w:t>
      </w:r>
      <w:r w:rsidRPr="004C1E49">
        <w:rPr>
          <w:rFonts w:ascii="NewtonCSanPin-Regular" w:hAnsi="NewtonCSanPin-Regular" w:cs="NewtonCSanPin-Regular"/>
          <w:sz w:val="20"/>
          <w:szCs w:val="20"/>
        </w:rPr>
        <w:t>.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proofErr w:type="gramEnd"/>
      <w:r w:rsidRPr="004C1E49">
        <w:rPr>
          <w:rFonts w:ascii="NewtonCSanPin-Regular" w:hAnsi="NewtonCSanPin-Regular" w:cs="NewtonCSanPin-Regular"/>
          <w:sz w:val="20"/>
          <w:szCs w:val="20"/>
        </w:rPr>
        <w:t>Материалы и наработки вышеназванных проектов были представлены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и обсуждались на научно-практических конференциях «Теоретические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 xml:space="preserve">и прикладные проблемы информационной безопасности» (Республика Беларусь, г. Минск), «Региональная информатика (РИ–2014)» в Санкт-Петербурге, на секциях национального </w:t>
      </w:r>
      <w:proofErr w:type="spellStart"/>
      <w:r w:rsidRPr="004C1E49">
        <w:rPr>
          <w:rFonts w:ascii="NewtonCSanPin-Regular" w:hAnsi="NewtonCSanPin-Regular" w:cs="NewtonCSanPin-Regular"/>
          <w:sz w:val="20"/>
          <w:szCs w:val="20"/>
        </w:rPr>
        <w:t>Инфофорума</w:t>
      </w:r>
      <w:proofErr w:type="spellEnd"/>
      <w:r w:rsidRPr="004C1E49">
        <w:rPr>
          <w:rFonts w:ascii="NewtonCSanPin-Regular" w:hAnsi="NewtonCSanPin-Regular" w:cs="NewtonCSanPin-Regular"/>
          <w:sz w:val="20"/>
          <w:szCs w:val="20"/>
        </w:rPr>
        <w:t xml:space="preserve"> по информационной безопасности, публиковались в научных изданиях</w:t>
      </w:r>
      <w:proofErr w:type="gramStart"/>
      <w:r w:rsidRPr="004C1E49">
        <w:rPr>
          <w:rFonts w:ascii="NewtonCSanPin-Regular" w:hAnsi="NewtonCSanPin-Regular" w:cs="NewtonCSanPin-Regular"/>
          <w:sz w:val="12"/>
          <w:szCs w:val="12"/>
        </w:rPr>
        <w:t>4</w:t>
      </w:r>
      <w:proofErr w:type="gramEnd"/>
      <w:r w:rsidRPr="004C1E49">
        <w:rPr>
          <w:rFonts w:ascii="NewtonCSanPin-Regular" w:hAnsi="NewtonCSanPin-Regular" w:cs="NewtonCSanPin-Regular"/>
          <w:sz w:val="20"/>
          <w:szCs w:val="20"/>
        </w:rPr>
        <w:t>.</w:t>
      </w:r>
    </w:p>
    <w:p w:rsidR="00A5550C" w:rsidRPr="004C1E49" w:rsidRDefault="00A5550C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0"/>
          <w:szCs w:val="20"/>
        </w:rPr>
      </w:pPr>
    </w:p>
    <w:p w:rsidR="004C1E49" w:rsidRP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16"/>
          <w:szCs w:val="16"/>
        </w:rPr>
      </w:pPr>
      <w:r w:rsidRPr="004C1E49">
        <w:rPr>
          <w:rFonts w:ascii="NewtonCSanPin-Regular" w:hAnsi="NewtonCSanPin-Regular" w:cs="NewtonCSanPin-Regular"/>
          <w:sz w:val="9"/>
          <w:szCs w:val="9"/>
        </w:rPr>
        <w:t xml:space="preserve">1 </w:t>
      </w:r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 xml:space="preserve">Перевалов Д. В. </w:t>
      </w:r>
      <w:r w:rsidRPr="004C1E49">
        <w:rPr>
          <w:rFonts w:ascii="NewtonCSanPin-Regular" w:hAnsi="NewtonCSanPin-Regular" w:cs="NewtonCSanPin-Regular"/>
          <w:sz w:val="16"/>
          <w:szCs w:val="16"/>
        </w:rPr>
        <w:t>Правовые и организационные аспекты формирования системы</w:t>
      </w:r>
      <w:r w:rsidR="00A5550C">
        <w:rPr>
          <w:rFonts w:ascii="NewtonCSanPin-Regular" w:hAnsi="NewtonCSanPin-Regular" w:cs="NewtonCSanPin-Regular"/>
          <w:sz w:val="16"/>
          <w:szCs w:val="16"/>
        </w:rPr>
        <w:t xml:space="preserve"> </w:t>
      </w:r>
      <w:r w:rsidRPr="004C1E49">
        <w:rPr>
          <w:rFonts w:ascii="NewtonCSanPin-Regular" w:hAnsi="NewtonCSanPin-Regular" w:cs="NewtonCSanPin-Regular"/>
          <w:sz w:val="16"/>
          <w:szCs w:val="16"/>
        </w:rPr>
        <w:t>безопасности критически важных объектов информационно-коммуникационной инфраструктуры // Информатизация и связь. 2014. № 3. С. 17–26.</w:t>
      </w:r>
    </w:p>
    <w:p w:rsidR="004C1E49" w:rsidRP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16"/>
          <w:szCs w:val="16"/>
        </w:rPr>
      </w:pPr>
      <w:r w:rsidRPr="004C1E49">
        <w:rPr>
          <w:rFonts w:ascii="NewtonCSanPin-Regular" w:hAnsi="NewtonCSanPin-Regular" w:cs="NewtonCSanPin-Regular"/>
          <w:sz w:val="9"/>
          <w:szCs w:val="9"/>
        </w:rPr>
        <w:t xml:space="preserve">2 </w:t>
      </w:r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 xml:space="preserve">Лепехин А. Н. </w:t>
      </w:r>
      <w:r w:rsidRPr="004C1E49">
        <w:rPr>
          <w:rFonts w:ascii="NewtonCSanPin-Regular" w:hAnsi="NewtonCSanPin-Regular" w:cs="NewtonCSanPin-Regular"/>
          <w:sz w:val="16"/>
          <w:szCs w:val="16"/>
        </w:rPr>
        <w:t>О некоторых аспектах разработки и реализации административных регламентов в сфере информационной безопасности // Информатизация и связь. 2014. № 3. С. 27–29.</w:t>
      </w:r>
    </w:p>
    <w:p w:rsidR="004C1E49" w:rsidRP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16"/>
          <w:szCs w:val="16"/>
        </w:rPr>
      </w:pPr>
      <w:r w:rsidRPr="004C1E49">
        <w:rPr>
          <w:rFonts w:ascii="NewtonCSanPin-Regular" w:hAnsi="NewtonCSanPin-Regular" w:cs="NewtonCSanPin-Regular"/>
          <w:sz w:val="9"/>
          <w:szCs w:val="9"/>
        </w:rPr>
        <w:t xml:space="preserve">3 </w:t>
      </w:r>
      <w:r w:rsidRPr="004C1E49">
        <w:rPr>
          <w:rFonts w:ascii="NewtonCSanPin-Regular" w:hAnsi="NewtonCSanPin-Regular" w:cs="NewtonCSanPin-Regular"/>
          <w:sz w:val="16"/>
          <w:szCs w:val="16"/>
        </w:rPr>
        <w:t>Информационный бюллетень МПА СНГ. 2015. № 62. Ч. 2. С. 27</w:t>
      </w:r>
      <w:r w:rsidRPr="004C1E49">
        <w:rPr>
          <w:rFonts w:ascii="NewtonCSanPin-Regular" w:hAnsi="NewtonCSanPin-Regular" w:cs="NewtonCSanPin-Regular"/>
          <w:sz w:val="28"/>
          <w:szCs w:val="28"/>
        </w:rPr>
        <w:t>–</w:t>
      </w:r>
      <w:r w:rsidRPr="004C1E49">
        <w:rPr>
          <w:rFonts w:ascii="NewtonCSanPin-Regular" w:hAnsi="NewtonCSanPin-Regular" w:cs="NewtonCSanPin-Regular"/>
          <w:sz w:val="16"/>
          <w:szCs w:val="16"/>
        </w:rPr>
        <w:t>121.</w:t>
      </w:r>
    </w:p>
    <w:p w:rsid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16"/>
          <w:szCs w:val="16"/>
        </w:rPr>
      </w:pPr>
      <w:r w:rsidRPr="004C1E49">
        <w:rPr>
          <w:rFonts w:ascii="NewtonCSanPin-Regular" w:hAnsi="NewtonCSanPin-Regular" w:cs="NewtonCSanPin-Regular"/>
          <w:sz w:val="9"/>
          <w:szCs w:val="9"/>
        </w:rPr>
        <w:t xml:space="preserve">4 </w:t>
      </w:r>
      <w:proofErr w:type="spellStart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>Бачило</w:t>
      </w:r>
      <w:proofErr w:type="spellEnd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 xml:space="preserve"> </w:t>
      </w:r>
      <w:proofErr w:type="gramStart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>И. Л.</w:t>
      </w:r>
      <w:proofErr w:type="gramEnd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 xml:space="preserve">, </w:t>
      </w:r>
      <w:proofErr w:type="spellStart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>Вус</w:t>
      </w:r>
      <w:proofErr w:type="spellEnd"/>
      <w:r w:rsidRPr="004C1E49">
        <w:rPr>
          <w:rFonts w:ascii="NewtonCSanPin-Italic" w:hAnsi="NewtonCSanPin-Italic" w:cs="NewtonCSanPin-Italic"/>
          <w:i/>
          <w:iCs/>
          <w:sz w:val="16"/>
          <w:szCs w:val="16"/>
        </w:rPr>
        <w:t xml:space="preserve"> М. А., Макаров О. С. </w:t>
      </w:r>
      <w:r w:rsidRPr="004C1E49">
        <w:rPr>
          <w:rFonts w:ascii="NewtonCSanPin-Regular" w:hAnsi="NewtonCSanPin-Regular" w:cs="NewtonCSanPin-Regular"/>
          <w:sz w:val="16"/>
          <w:szCs w:val="16"/>
        </w:rPr>
        <w:t>Об изменениях модельного закона СНГ «Об</w:t>
      </w:r>
      <w:r w:rsidR="00A5550C">
        <w:rPr>
          <w:rFonts w:ascii="NewtonCSanPin-Regular" w:hAnsi="NewtonCSanPin-Regular" w:cs="NewtonCSanPin-Regular"/>
          <w:sz w:val="16"/>
          <w:szCs w:val="16"/>
        </w:rPr>
        <w:t xml:space="preserve"> </w:t>
      </w:r>
      <w:r w:rsidRPr="004C1E49">
        <w:rPr>
          <w:rFonts w:ascii="NewtonCSanPin-Regular" w:hAnsi="NewtonCSanPin-Regular" w:cs="NewtonCSanPin-Regular"/>
          <w:sz w:val="16"/>
          <w:szCs w:val="16"/>
        </w:rPr>
        <w:t>информатизации, информации и защите информации» (2005) в его новой редакции с измененным названием «Об информации, информатизации и обеспечении информационной безопасности» // Информатизация и связь. 2014. № 3. С. 9–13.</w:t>
      </w:r>
    </w:p>
    <w:p w:rsidR="00A5550C" w:rsidRPr="004C1E49" w:rsidRDefault="00A5550C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16"/>
          <w:szCs w:val="16"/>
        </w:rPr>
      </w:pPr>
    </w:p>
    <w:p w:rsidR="004C1E49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0"/>
          <w:szCs w:val="20"/>
        </w:rPr>
      </w:pPr>
      <w:r w:rsidRPr="004C1E49">
        <w:rPr>
          <w:rFonts w:ascii="NewtonCSanPin-Regular" w:hAnsi="NewtonCSanPin-Regular" w:cs="NewtonCSanPin-Regular"/>
          <w:sz w:val="20"/>
          <w:szCs w:val="20"/>
        </w:rPr>
        <w:t>Подготовленные законопроекты прошли комплексную экспертизу в государствах Содружества и были приняты на 41-й сессии МПА СНГ в ноябре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2014 г. (постановления № 41–13, 14, 15; 41–17). Одобренный прое</w:t>
      </w:r>
      <w:proofErr w:type="gramStart"/>
      <w:r w:rsidRPr="004C1E49">
        <w:rPr>
          <w:rFonts w:ascii="NewtonCSanPin-Regular" w:hAnsi="NewtonCSanPin-Regular" w:cs="NewtonCSanPin-Regular"/>
          <w:sz w:val="20"/>
          <w:szCs w:val="20"/>
        </w:rPr>
        <w:t>кт Стр</w:t>
      </w:r>
      <w:proofErr w:type="gramEnd"/>
      <w:r w:rsidRPr="004C1E49">
        <w:rPr>
          <w:rFonts w:ascii="NewtonCSanPin-Regular" w:hAnsi="NewtonCSanPin-Regular" w:cs="NewtonCSanPin-Regular"/>
          <w:sz w:val="20"/>
          <w:szCs w:val="20"/>
        </w:rPr>
        <w:t>атегии обеспечения информационной безопасности государств – участников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Содружества Независимых Государств направлен в Исполком СНГ для рассмотрения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в установленном порядке с перспективой его принятия и подготовки новых межгосударственных программ сотрудничества в сфере безопасности.</w:t>
      </w:r>
    </w:p>
    <w:p w:rsidR="00A5550C" w:rsidRDefault="00A5550C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0"/>
          <w:szCs w:val="20"/>
        </w:rPr>
      </w:pPr>
    </w:p>
    <w:p w:rsidR="00A5550C" w:rsidRPr="004C1E49" w:rsidRDefault="00A5550C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0"/>
          <w:szCs w:val="20"/>
        </w:rPr>
      </w:pPr>
    </w:p>
    <w:p w:rsidR="00A5550C" w:rsidRDefault="004C1E49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Bold" w:hAnsi="NewtonCSanPin-Bold" w:cs="NewtonCSanPin-Bold"/>
          <w:b/>
          <w:bCs/>
          <w:sz w:val="20"/>
          <w:szCs w:val="20"/>
        </w:rPr>
      </w:pPr>
      <w:r w:rsidRPr="004C1E49">
        <w:rPr>
          <w:rFonts w:ascii="NewtonCSanPin-Bold" w:hAnsi="NewtonCSanPin-Bold" w:cs="NewtonCSanPin-Bold"/>
          <w:b/>
          <w:bCs/>
          <w:sz w:val="20"/>
          <w:szCs w:val="20"/>
        </w:rPr>
        <w:t>Заключение</w:t>
      </w:r>
    </w:p>
    <w:p w:rsidR="00A5550C" w:rsidRDefault="00A5550C" w:rsidP="004A52D9">
      <w:pPr>
        <w:autoSpaceDE w:val="0"/>
        <w:autoSpaceDN w:val="0"/>
        <w:adjustRightInd w:val="0"/>
        <w:spacing w:after="0" w:line="240" w:lineRule="auto"/>
        <w:jc w:val="both"/>
        <w:rPr>
          <w:rFonts w:ascii="NewtonCSanPin-Bold" w:hAnsi="NewtonCSanPin-Bold" w:cs="NewtonCSanPin-Bold"/>
          <w:b/>
          <w:bCs/>
          <w:sz w:val="20"/>
          <w:szCs w:val="20"/>
        </w:rPr>
      </w:pPr>
    </w:p>
    <w:p w:rsidR="004C1E49" w:rsidRDefault="004C1E49" w:rsidP="00A5550C">
      <w:pPr>
        <w:autoSpaceDE w:val="0"/>
        <w:autoSpaceDN w:val="0"/>
        <w:adjustRightInd w:val="0"/>
        <w:spacing w:after="0" w:line="240" w:lineRule="auto"/>
        <w:jc w:val="both"/>
      </w:pPr>
      <w:r w:rsidRPr="004C1E49">
        <w:rPr>
          <w:rFonts w:ascii="NewtonCSanPin-Regular" w:hAnsi="NewtonCSanPin-Regular" w:cs="NewtonCSanPin-Regular"/>
          <w:sz w:val="20"/>
          <w:szCs w:val="20"/>
        </w:rPr>
        <w:t>Работы созданного СПИИРАН интернационального научного коллектива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российских и белорусских ученых получили высокую оценку. Постановлениями Совета Межпарламентской Ассамблеи государств – участников Содружества Независимых Государств его члены в 2013–2014 гг. были награждены</w:t>
      </w:r>
      <w:r w:rsidR="00A5550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4C1E49">
        <w:rPr>
          <w:rFonts w:ascii="NewtonCSanPin-Regular" w:hAnsi="NewtonCSanPin-Regular" w:cs="NewtonCSanPin-Regular"/>
          <w:sz w:val="20"/>
          <w:szCs w:val="20"/>
        </w:rPr>
        <w:t>двумя орденами «Содружество» и четырьмя медалями «За укрепление парламентского сотрудничества».</w:t>
      </w:r>
    </w:p>
    <w:sectPr w:rsidR="004C1E49" w:rsidSect="007A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49"/>
    <w:rsid w:val="004A52D9"/>
    <w:rsid w:val="004C1E49"/>
    <w:rsid w:val="0062517B"/>
    <w:rsid w:val="007A62D1"/>
    <w:rsid w:val="00A5550C"/>
    <w:rsid w:val="00D65848"/>
    <w:rsid w:val="00DC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odkbuser13</cp:lastModifiedBy>
  <cp:revision>2</cp:revision>
  <dcterms:created xsi:type="dcterms:W3CDTF">2016-11-11T05:19:00Z</dcterms:created>
  <dcterms:modified xsi:type="dcterms:W3CDTF">2016-11-11T05:19:00Z</dcterms:modified>
</cp:coreProperties>
</file>